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7673" w14:textId="2EB716C9" w:rsidR="0049037F" w:rsidRPr="00071D20" w:rsidRDefault="0049037F" w:rsidP="0049037F">
      <w:pPr>
        <w:rPr>
          <w:rFonts w:ascii="Century Gothic" w:hAnsi="Century Gothic"/>
          <w:b/>
          <w:color w:val="808080"/>
          <w:sz w:val="56"/>
          <w:szCs w:val="56"/>
        </w:rPr>
      </w:pPr>
      <w:r>
        <w:rPr>
          <w:rFonts w:ascii="Century Gothic" w:hAnsi="Century Gothic"/>
          <w:b/>
          <w:color w:val="808080"/>
          <w:sz w:val="56"/>
          <w:szCs w:val="56"/>
        </w:rPr>
        <w:t>SPIRITUALITY</w:t>
      </w:r>
      <w:r w:rsidRPr="00071D20">
        <w:rPr>
          <w:rFonts w:ascii="Century Gothic" w:hAnsi="Century Gothic"/>
          <w:b/>
          <w:color w:val="808080"/>
          <w:sz w:val="56"/>
          <w:szCs w:val="56"/>
        </w:rPr>
        <w:t xml:space="preserve"> POLICY</w:t>
      </w:r>
    </w:p>
    <w:p w14:paraId="5CF6F33E" w14:textId="77777777" w:rsidR="0049037F" w:rsidRPr="00071D20" w:rsidRDefault="0049037F" w:rsidP="0049037F">
      <w:pPr>
        <w:rPr>
          <w:rFonts w:ascii="Calibri" w:hAnsi="Calibri" w:cs="Arial"/>
          <w:b/>
          <w:color w:val="808080"/>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49037F" w:rsidRPr="00071D20" w14:paraId="124837C0" w14:textId="77777777" w:rsidTr="00271C56">
        <w:tc>
          <w:tcPr>
            <w:tcW w:w="4621" w:type="dxa"/>
          </w:tcPr>
          <w:p w14:paraId="08DE66B8" w14:textId="77777777" w:rsidR="0049037F" w:rsidRPr="00071D20" w:rsidRDefault="0049037F" w:rsidP="00271C56">
            <w:pPr>
              <w:tabs>
                <w:tab w:val="center" w:pos="4513"/>
                <w:tab w:val="right" w:pos="9026"/>
              </w:tabs>
              <w:rPr>
                <w:rFonts w:ascii="Calibri" w:eastAsia="Calibri" w:hAnsi="Calibri" w:cs="Arial"/>
                <w:b/>
                <w:sz w:val="22"/>
              </w:rPr>
            </w:pPr>
          </w:p>
          <w:p w14:paraId="57176879"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Author/Person Responsible</w:t>
            </w:r>
          </w:p>
          <w:p w14:paraId="380FDCAC"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53918FD8" w14:textId="77777777" w:rsidR="0049037F" w:rsidRPr="00071D20" w:rsidRDefault="0049037F" w:rsidP="00271C56">
            <w:pPr>
              <w:tabs>
                <w:tab w:val="center" w:pos="4513"/>
                <w:tab w:val="right" w:pos="9026"/>
              </w:tabs>
              <w:rPr>
                <w:rFonts w:ascii="Calibri" w:eastAsia="Calibri" w:hAnsi="Calibri" w:cs="Arial"/>
                <w:b/>
                <w:i/>
                <w:sz w:val="22"/>
              </w:rPr>
            </w:pPr>
            <w:r w:rsidRPr="00071D20">
              <w:rPr>
                <w:rFonts w:ascii="Calibri" w:eastAsia="Calibri" w:hAnsi="Calibri" w:cs="Arial"/>
                <w:b/>
                <w:i/>
                <w:sz w:val="22"/>
              </w:rPr>
              <w:t>Kirsty Robson</w:t>
            </w:r>
          </w:p>
        </w:tc>
      </w:tr>
      <w:tr w:rsidR="0049037F" w:rsidRPr="00071D20" w14:paraId="2941DD81" w14:textId="77777777" w:rsidTr="00271C56">
        <w:tc>
          <w:tcPr>
            <w:tcW w:w="4621" w:type="dxa"/>
          </w:tcPr>
          <w:p w14:paraId="778F71E6" w14:textId="77777777" w:rsidR="0049037F" w:rsidRPr="00071D20" w:rsidRDefault="0049037F" w:rsidP="00271C56">
            <w:pPr>
              <w:tabs>
                <w:tab w:val="center" w:pos="4513"/>
                <w:tab w:val="right" w:pos="9026"/>
              </w:tabs>
              <w:rPr>
                <w:rFonts w:ascii="Calibri" w:eastAsia="Calibri" w:hAnsi="Calibri" w:cs="Arial"/>
                <w:b/>
                <w:sz w:val="22"/>
              </w:rPr>
            </w:pPr>
          </w:p>
          <w:p w14:paraId="55118AC0"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Date of Ratification</w:t>
            </w:r>
          </w:p>
          <w:p w14:paraId="1D04CDE1"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5C5AFA51" w14:textId="77777777" w:rsidR="0049037F" w:rsidRPr="00071D20" w:rsidRDefault="0049037F" w:rsidP="00271C56">
            <w:pPr>
              <w:tabs>
                <w:tab w:val="center" w:pos="4513"/>
                <w:tab w:val="right" w:pos="9026"/>
              </w:tabs>
              <w:rPr>
                <w:rFonts w:ascii="Calibri" w:eastAsia="Calibri" w:hAnsi="Calibri" w:cs="Arial"/>
                <w:b/>
                <w:i/>
                <w:sz w:val="22"/>
              </w:rPr>
            </w:pPr>
          </w:p>
        </w:tc>
      </w:tr>
      <w:tr w:rsidR="0049037F" w:rsidRPr="00071D20" w14:paraId="439C6F2E" w14:textId="77777777" w:rsidTr="00271C56">
        <w:tc>
          <w:tcPr>
            <w:tcW w:w="4621" w:type="dxa"/>
          </w:tcPr>
          <w:p w14:paraId="5EDB5CCD" w14:textId="77777777" w:rsidR="0049037F" w:rsidRPr="00071D20" w:rsidRDefault="0049037F" w:rsidP="00271C56">
            <w:pPr>
              <w:tabs>
                <w:tab w:val="center" w:pos="4513"/>
                <w:tab w:val="right" w:pos="9026"/>
              </w:tabs>
              <w:rPr>
                <w:rFonts w:ascii="Calibri" w:eastAsia="Calibri" w:hAnsi="Calibri" w:cs="Arial"/>
                <w:b/>
                <w:sz w:val="22"/>
              </w:rPr>
            </w:pPr>
          </w:p>
          <w:p w14:paraId="2084147E"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Review Group</w:t>
            </w:r>
          </w:p>
          <w:p w14:paraId="0612EE75"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1F52B953" w14:textId="4E488688" w:rsidR="0049037F" w:rsidRPr="00071D20" w:rsidRDefault="0049037F" w:rsidP="0049037F">
            <w:pPr>
              <w:tabs>
                <w:tab w:val="center" w:pos="4513"/>
                <w:tab w:val="right" w:pos="9026"/>
              </w:tabs>
              <w:rPr>
                <w:rFonts w:ascii="Calibri" w:eastAsia="Calibri" w:hAnsi="Calibri" w:cs="Arial"/>
                <w:b/>
                <w:i/>
                <w:sz w:val="22"/>
              </w:rPr>
            </w:pPr>
            <w:r>
              <w:rPr>
                <w:rFonts w:ascii="Calibri" w:eastAsia="Calibri" w:hAnsi="Calibri" w:cs="Arial"/>
                <w:b/>
                <w:i/>
                <w:sz w:val="22"/>
              </w:rPr>
              <w:t>Standards Committee 1</w:t>
            </w:r>
          </w:p>
        </w:tc>
      </w:tr>
      <w:tr w:rsidR="0049037F" w:rsidRPr="00071D20" w14:paraId="04DAE8E6" w14:textId="77777777" w:rsidTr="00271C56">
        <w:tc>
          <w:tcPr>
            <w:tcW w:w="4621" w:type="dxa"/>
          </w:tcPr>
          <w:p w14:paraId="6362233B" w14:textId="77777777" w:rsidR="0049037F" w:rsidRPr="00071D20" w:rsidRDefault="0049037F" w:rsidP="00271C56">
            <w:pPr>
              <w:tabs>
                <w:tab w:val="center" w:pos="4513"/>
                <w:tab w:val="right" w:pos="9026"/>
              </w:tabs>
              <w:rPr>
                <w:rFonts w:ascii="Calibri" w:eastAsia="Calibri" w:hAnsi="Calibri" w:cs="Arial"/>
                <w:b/>
                <w:sz w:val="22"/>
              </w:rPr>
            </w:pPr>
          </w:p>
          <w:p w14:paraId="46EE8160"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Ratification Group</w:t>
            </w:r>
          </w:p>
          <w:p w14:paraId="46E60BC7"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025EAB36" w14:textId="1CE19409" w:rsidR="0049037F" w:rsidRPr="00071D20" w:rsidRDefault="0049037F" w:rsidP="00271C56">
            <w:pPr>
              <w:tabs>
                <w:tab w:val="center" w:pos="4513"/>
                <w:tab w:val="right" w:pos="9026"/>
              </w:tabs>
              <w:rPr>
                <w:rFonts w:ascii="Calibri" w:eastAsia="Calibri" w:hAnsi="Calibri" w:cs="Arial"/>
                <w:b/>
                <w:i/>
                <w:sz w:val="22"/>
              </w:rPr>
            </w:pPr>
            <w:r>
              <w:rPr>
                <w:rFonts w:ascii="Calibri" w:eastAsia="Calibri" w:hAnsi="Calibri" w:cs="Arial"/>
                <w:b/>
                <w:i/>
                <w:sz w:val="22"/>
              </w:rPr>
              <w:t>Standards Committee 1</w:t>
            </w:r>
          </w:p>
        </w:tc>
      </w:tr>
      <w:tr w:rsidR="0049037F" w:rsidRPr="00071D20" w14:paraId="489C68DF" w14:textId="77777777" w:rsidTr="00271C56">
        <w:tc>
          <w:tcPr>
            <w:tcW w:w="4621" w:type="dxa"/>
          </w:tcPr>
          <w:p w14:paraId="5D256E76" w14:textId="77777777" w:rsidR="0049037F" w:rsidRPr="00071D20" w:rsidRDefault="0049037F" w:rsidP="00271C56">
            <w:pPr>
              <w:tabs>
                <w:tab w:val="center" w:pos="4513"/>
                <w:tab w:val="right" w:pos="9026"/>
              </w:tabs>
              <w:rPr>
                <w:rFonts w:ascii="Calibri" w:eastAsia="Calibri" w:hAnsi="Calibri" w:cs="Arial"/>
                <w:b/>
                <w:sz w:val="22"/>
              </w:rPr>
            </w:pPr>
          </w:p>
          <w:p w14:paraId="000B8A77"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Review Frequency</w:t>
            </w:r>
          </w:p>
          <w:p w14:paraId="55CBA71C"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 xml:space="preserve"> </w:t>
            </w:r>
          </w:p>
        </w:tc>
        <w:tc>
          <w:tcPr>
            <w:tcW w:w="4621" w:type="dxa"/>
          </w:tcPr>
          <w:p w14:paraId="00D6B9A4" w14:textId="77777777" w:rsidR="0049037F" w:rsidRPr="00071D20" w:rsidRDefault="0049037F" w:rsidP="00271C56">
            <w:pPr>
              <w:tabs>
                <w:tab w:val="center" w:pos="4513"/>
                <w:tab w:val="right" w:pos="9026"/>
              </w:tabs>
              <w:rPr>
                <w:rFonts w:ascii="Calibri" w:eastAsia="Calibri" w:hAnsi="Calibri" w:cs="Arial"/>
                <w:b/>
                <w:i/>
                <w:sz w:val="22"/>
              </w:rPr>
            </w:pPr>
            <w:r>
              <w:rPr>
                <w:rFonts w:ascii="Calibri" w:eastAsia="Calibri" w:hAnsi="Calibri" w:cs="Arial"/>
                <w:b/>
                <w:i/>
                <w:sz w:val="22"/>
              </w:rPr>
              <w:t>Every 3 years</w:t>
            </w:r>
          </w:p>
        </w:tc>
      </w:tr>
      <w:tr w:rsidR="0049037F" w:rsidRPr="00071D20" w14:paraId="7334FCCF" w14:textId="77777777" w:rsidTr="00271C56">
        <w:tc>
          <w:tcPr>
            <w:tcW w:w="4621" w:type="dxa"/>
          </w:tcPr>
          <w:p w14:paraId="337017DE" w14:textId="77777777" w:rsidR="0049037F" w:rsidRPr="00071D20" w:rsidRDefault="0049037F" w:rsidP="00271C56">
            <w:pPr>
              <w:tabs>
                <w:tab w:val="center" w:pos="4513"/>
                <w:tab w:val="right" w:pos="9026"/>
              </w:tabs>
              <w:rPr>
                <w:rFonts w:ascii="Calibri" w:eastAsia="Calibri" w:hAnsi="Calibri" w:cs="Arial"/>
                <w:b/>
                <w:sz w:val="22"/>
              </w:rPr>
            </w:pPr>
          </w:p>
          <w:p w14:paraId="6E507151"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Review Date</w:t>
            </w:r>
          </w:p>
          <w:p w14:paraId="1F18302E"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7DFD2302" w14:textId="77777777" w:rsidR="0049037F" w:rsidRPr="00071D20" w:rsidRDefault="0049037F" w:rsidP="00271C56">
            <w:pPr>
              <w:tabs>
                <w:tab w:val="center" w:pos="4513"/>
                <w:tab w:val="right" w:pos="9026"/>
              </w:tabs>
              <w:rPr>
                <w:rFonts w:ascii="Calibri" w:eastAsia="Calibri" w:hAnsi="Calibri" w:cs="Arial"/>
                <w:b/>
                <w:i/>
                <w:sz w:val="22"/>
              </w:rPr>
            </w:pPr>
            <w:r>
              <w:rPr>
                <w:rFonts w:ascii="Calibri" w:eastAsia="Calibri" w:hAnsi="Calibri" w:cs="Arial"/>
                <w:b/>
                <w:i/>
                <w:sz w:val="22"/>
              </w:rPr>
              <w:t>February 2022</w:t>
            </w:r>
          </w:p>
        </w:tc>
      </w:tr>
      <w:tr w:rsidR="0049037F" w:rsidRPr="00071D20" w14:paraId="3370DC6F" w14:textId="77777777" w:rsidTr="00271C56">
        <w:tc>
          <w:tcPr>
            <w:tcW w:w="4621" w:type="dxa"/>
          </w:tcPr>
          <w:p w14:paraId="52D37F6B" w14:textId="77777777" w:rsidR="0049037F" w:rsidRPr="00071D20" w:rsidRDefault="0049037F" w:rsidP="00271C56">
            <w:pPr>
              <w:tabs>
                <w:tab w:val="center" w:pos="4513"/>
                <w:tab w:val="right" w:pos="9026"/>
              </w:tabs>
              <w:rPr>
                <w:rFonts w:ascii="Calibri" w:eastAsia="Calibri" w:hAnsi="Calibri" w:cs="Arial"/>
                <w:b/>
                <w:sz w:val="22"/>
              </w:rPr>
            </w:pPr>
          </w:p>
          <w:p w14:paraId="16CC0D35"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Previous Review Amendments/Notes</w:t>
            </w:r>
          </w:p>
          <w:p w14:paraId="2D235BDC"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4087C3D7" w14:textId="77777777" w:rsidR="0049037F" w:rsidRPr="00071D20" w:rsidRDefault="0049037F" w:rsidP="00271C56">
            <w:pPr>
              <w:tabs>
                <w:tab w:val="center" w:pos="4513"/>
                <w:tab w:val="right" w:pos="9026"/>
              </w:tabs>
              <w:rPr>
                <w:rFonts w:ascii="Calibri" w:eastAsia="Calibri" w:hAnsi="Calibri" w:cs="Arial"/>
                <w:b/>
                <w:i/>
                <w:sz w:val="22"/>
              </w:rPr>
            </w:pPr>
          </w:p>
        </w:tc>
      </w:tr>
      <w:tr w:rsidR="0049037F" w:rsidRPr="00071D20" w14:paraId="626F299C" w14:textId="77777777" w:rsidTr="00271C56">
        <w:tc>
          <w:tcPr>
            <w:tcW w:w="4621" w:type="dxa"/>
          </w:tcPr>
          <w:p w14:paraId="0BC55330" w14:textId="77777777" w:rsidR="0049037F" w:rsidRPr="00071D20" w:rsidRDefault="0049037F" w:rsidP="00271C56">
            <w:pPr>
              <w:tabs>
                <w:tab w:val="center" w:pos="4513"/>
                <w:tab w:val="right" w:pos="9026"/>
              </w:tabs>
              <w:rPr>
                <w:rFonts w:ascii="Calibri" w:eastAsia="Calibri" w:hAnsi="Calibri" w:cs="Arial"/>
                <w:b/>
                <w:sz w:val="22"/>
              </w:rPr>
            </w:pPr>
          </w:p>
          <w:p w14:paraId="2C150924"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Related Policies</w:t>
            </w:r>
          </w:p>
          <w:p w14:paraId="3E0C8677"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5E06B36F" w14:textId="77777777" w:rsidR="0049037F" w:rsidRDefault="0049037F" w:rsidP="0049037F">
            <w:pPr>
              <w:rPr>
                <w:rFonts w:ascii="Calibri" w:hAnsi="Calibri"/>
              </w:rPr>
            </w:pPr>
            <w:proofErr w:type="spellStart"/>
            <w:r>
              <w:rPr>
                <w:rFonts w:ascii="Calibri" w:hAnsi="Calibri"/>
              </w:rPr>
              <w:t>Behaviour</w:t>
            </w:r>
            <w:proofErr w:type="spellEnd"/>
            <w:r>
              <w:rPr>
                <w:rFonts w:ascii="Calibri" w:hAnsi="Calibri"/>
              </w:rPr>
              <w:t xml:space="preserve"> and Discipline;</w:t>
            </w:r>
          </w:p>
          <w:p w14:paraId="421E9645" w14:textId="77777777" w:rsidR="0049037F" w:rsidRDefault="0049037F" w:rsidP="0049037F">
            <w:pPr>
              <w:rPr>
                <w:rFonts w:ascii="Calibri" w:hAnsi="Calibri"/>
              </w:rPr>
            </w:pPr>
            <w:r>
              <w:rPr>
                <w:rFonts w:ascii="Calibri" w:hAnsi="Calibri"/>
              </w:rPr>
              <w:t>Child Protection;</w:t>
            </w:r>
          </w:p>
          <w:p w14:paraId="2A77B2F4" w14:textId="77777777" w:rsidR="0049037F" w:rsidRDefault="0049037F" w:rsidP="0049037F">
            <w:pPr>
              <w:rPr>
                <w:rFonts w:ascii="Calibri" w:hAnsi="Calibri"/>
              </w:rPr>
            </w:pPr>
            <w:r>
              <w:rPr>
                <w:rFonts w:ascii="Calibri" w:hAnsi="Calibri"/>
              </w:rPr>
              <w:t>Collective Worship;</w:t>
            </w:r>
          </w:p>
          <w:p w14:paraId="4D1904F8" w14:textId="77777777" w:rsidR="0049037F" w:rsidRPr="00071D20" w:rsidRDefault="0049037F" w:rsidP="0049037F">
            <w:pPr>
              <w:rPr>
                <w:rFonts w:ascii="Calibri" w:hAnsi="Calibri"/>
              </w:rPr>
            </w:pPr>
            <w:r w:rsidRPr="00071D20">
              <w:rPr>
                <w:rFonts w:ascii="Calibri" w:hAnsi="Calibri"/>
              </w:rPr>
              <w:t>Code of Conduct;</w:t>
            </w:r>
          </w:p>
          <w:p w14:paraId="53E07F20" w14:textId="77777777" w:rsidR="0049037F" w:rsidRPr="00071D20" w:rsidRDefault="0049037F" w:rsidP="0049037F">
            <w:pPr>
              <w:rPr>
                <w:rFonts w:ascii="Calibri" w:hAnsi="Calibri"/>
              </w:rPr>
            </w:pPr>
            <w:r w:rsidRPr="00071D20">
              <w:rPr>
                <w:rFonts w:ascii="Calibri" w:hAnsi="Calibri"/>
              </w:rPr>
              <w:t>Confidentiality;</w:t>
            </w:r>
          </w:p>
          <w:p w14:paraId="6A56E007" w14:textId="77777777" w:rsidR="0049037F" w:rsidRDefault="0049037F" w:rsidP="0049037F">
            <w:pPr>
              <w:rPr>
                <w:rFonts w:ascii="Calibri" w:hAnsi="Calibri"/>
              </w:rPr>
            </w:pPr>
            <w:r>
              <w:rPr>
                <w:rFonts w:ascii="Calibri" w:hAnsi="Calibri"/>
              </w:rPr>
              <w:t>Equal Opportunities;</w:t>
            </w:r>
          </w:p>
          <w:p w14:paraId="21DD5EBC" w14:textId="77777777" w:rsidR="0049037F" w:rsidRDefault="0049037F" w:rsidP="0049037F">
            <w:pPr>
              <w:rPr>
                <w:rFonts w:ascii="Calibri" w:hAnsi="Calibri"/>
              </w:rPr>
            </w:pPr>
            <w:r>
              <w:rPr>
                <w:rFonts w:ascii="Calibri" w:hAnsi="Calibri"/>
              </w:rPr>
              <w:t>E-Safety;</w:t>
            </w:r>
          </w:p>
          <w:p w14:paraId="59550653" w14:textId="2DE07A04" w:rsidR="0049037F" w:rsidRPr="00071D20" w:rsidRDefault="0049037F" w:rsidP="0049037F">
            <w:pPr>
              <w:rPr>
                <w:rFonts w:ascii="Calibri" w:hAnsi="Calibri"/>
              </w:rPr>
            </w:pPr>
            <w:r>
              <w:rPr>
                <w:rFonts w:ascii="Calibri" w:hAnsi="Calibri"/>
              </w:rPr>
              <w:t>Moral, Social &amp; Cultural;</w:t>
            </w:r>
          </w:p>
          <w:p w14:paraId="4488253E" w14:textId="77777777" w:rsidR="0049037F" w:rsidRDefault="0049037F" w:rsidP="0049037F">
            <w:pPr>
              <w:rPr>
                <w:rFonts w:ascii="Calibri" w:hAnsi="Calibri"/>
              </w:rPr>
            </w:pPr>
            <w:r>
              <w:rPr>
                <w:rFonts w:ascii="Calibri" w:hAnsi="Calibri"/>
              </w:rPr>
              <w:t>Sex &amp; Relationships;</w:t>
            </w:r>
          </w:p>
          <w:p w14:paraId="73DC3877" w14:textId="2923FD6A" w:rsidR="0049037F" w:rsidRPr="00071D20" w:rsidRDefault="0049037F" w:rsidP="0049037F">
            <w:r>
              <w:rPr>
                <w:rFonts w:ascii="Calibri" w:hAnsi="Calibri"/>
              </w:rPr>
              <w:t>RE</w:t>
            </w:r>
          </w:p>
        </w:tc>
      </w:tr>
      <w:tr w:rsidR="0049037F" w:rsidRPr="00071D20" w14:paraId="47B9348A" w14:textId="77777777" w:rsidTr="00271C56">
        <w:tc>
          <w:tcPr>
            <w:tcW w:w="4621" w:type="dxa"/>
          </w:tcPr>
          <w:p w14:paraId="5D9C3397" w14:textId="77777777" w:rsidR="0049037F" w:rsidRPr="00071D20" w:rsidRDefault="0049037F" w:rsidP="00271C56">
            <w:pPr>
              <w:tabs>
                <w:tab w:val="center" w:pos="4513"/>
                <w:tab w:val="right" w:pos="9026"/>
              </w:tabs>
              <w:rPr>
                <w:rFonts w:ascii="Calibri" w:eastAsia="Calibri" w:hAnsi="Calibri" w:cs="Arial"/>
                <w:b/>
                <w:sz w:val="22"/>
              </w:rPr>
            </w:pPr>
          </w:p>
          <w:p w14:paraId="4C74139A" w14:textId="77777777" w:rsidR="0049037F" w:rsidRPr="00071D20" w:rsidRDefault="0049037F" w:rsidP="00271C56">
            <w:pPr>
              <w:tabs>
                <w:tab w:val="center" w:pos="4513"/>
                <w:tab w:val="right" w:pos="9026"/>
              </w:tabs>
              <w:rPr>
                <w:rFonts w:ascii="Calibri" w:eastAsia="Calibri" w:hAnsi="Calibri" w:cs="Arial"/>
                <w:b/>
                <w:sz w:val="22"/>
              </w:rPr>
            </w:pPr>
            <w:r w:rsidRPr="00071D20">
              <w:rPr>
                <w:rFonts w:ascii="Calibri" w:eastAsia="Calibri" w:hAnsi="Calibri" w:cs="Arial"/>
                <w:b/>
                <w:sz w:val="22"/>
              </w:rPr>
              <w:t xml:space="preserve">Chair of Governor’s Signature </w:t>
            </w:r>
          </w:p>
          <w:p w14:paraId="1C20DC6E" w14:textId="77777777" w:rsidR="0049037F" w:rsidRPr="00071D20" w:rsidRDefault="0049037F" w:rsidP="00271C56">
            <w:pPr>
              <w:tabs>
                <w:tab w:val="center" w:pos="4513"/>
                <w:tab w:val="right" w:pos="9026"/>
              </w:tabs>
              <w:rPr>
                <w:rFonts w:ascii="Calibri" w:eastAsia="Calibri" w:hAnsi="Calibri" w:cs="Arial"/>
                <w:b/>
                <w:sz w:val="22"/>
              </w:rPr>
            </w:pPr>
          </w:p>
        </w:tc>
        <w:tc>
          <w:tcPr>
            <w:tcW w:w="4621" w:type="dxa"/>
          </w:tcPr>
          <w:p w14:paraId="33B52780" w14:textId="64F635DF" w:rsidR="0049037F" w:rsidRPr="00071D20" w:rsidRDefault="0049037F" w:rsidP="00271C56">
            <w:pPr>
              <w:tabs>
                <w:tab w:val="center" w:pos="4513"/>
                <w:tab w:val="right" w:pos="9026"/>
              </w:tabs>
              <w:rPr>
                <w:rFonts w:ascii="Calibri" w:eastAsia="Calibri" w:hAnsi="Calibri" w:cs="Arial"/>
                <w:b/>
                <w:i/>
                <w:sz w:val="22"/>
              </w:rPr>
            </w:pPr>
            <w:r w:rsidRPr="007E6996">
              <w:rPr>
                <w:rFonts w:ascii="Calibri" w:eastAsia="Calibri" w:hAnsi="Calibri" w:cs="Arial"/>
                <w:b/>
                <w:noProof/>
                <w:sz w:val="22"/>
                <w:lang w:val="en-GB" w:eastAsia="en-GB"/>
              </w:rPr>
              <w:drawing>
                <wp:inline distT="0" distB="0" distL="0" distR="0" wp14:anchorId="6BF9CDC2" wp14:editId="5B72FA39">
                  <wp:extent cx="142875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tc>
      </w:tr>
    </w:tbl>
    <w:p w14:paraId="27216036" w14:textId="77777777" w:rsidR="0049037F" w:rsidRPr="00071D20" w:rsidRDefault="0049037F" w:rsidP="0049037F">
      <w:pPr>
        <w:rPr>
          <w:rFonts w:ascii="Calibri" w:hAnsi="Calibri"/>
          <w:b/>
        </w:rPr>
      </w:pPr>
    </w:p>
    <w:p w14:paraId="4674B56F" w14:textId="77777777" w:rsidR="0049037F" w:rsidRPr="00071D20" w:rsidRDefault="0049037F" w:rsidP="0049037F">
      <w:pPr>
        <w:rPr>
          <w:rFonts w:ascii="Calibri" w:hAnsi="Calibri"/>
          <w:b/>
        </w:rPr>
      </w:pPr>
      <w:r w:rsidRPr="00071D20">
        <w:rPr>
          <w:rFonts w:ascii="Calibri" w:hAnsi="Calibri"/>
          <w:b/>
        </w:rPr>
        <w:br w:type="page"/>
      </w:r>
    </w:p>
    <w:p w14:paraId="0661378C" w14:textId="77777777" w:rsidR="0049037F" w:rsidRPr="00071D20" w:rsidRDefault="0049037F" w:rsidP="0049037F">
      <w:pPr>
        <w:rPr>
          <w:rFonts w:ascii="Calibri" w:hAnsi="Calibri" w:cs="Arial"/>
          <w:b/>
          <w:sz w:val="32"/>
          <w:szCs w:val="32"/>
        </w:rPr>
      </w:pPr>
      <w:r w:rsidRPr="00071D20">
        <w:rPr>
          <w:rFonts w:ascii="Calibri" w:hAnsi="Calibri" w:cs="Arial"/>
          <w:b/>
          <w:sz w:val="32"/>
          <w:szCs w:val="32"/>
        </w:rPr>
        <w:lastRenderedPageBreak/>
        <w:t xml:space="preserve">Equality Impact Assessment (EIA) </w:t>
      </w:r>
      <w:r w:rsidRPr="00071D20">
        <w:rPr>
          <w:rFonts w:ascii="Calibri" w:hAnsi="Calibr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49037F" w:rsidRPr="00071D20" w14:paraId="7CC1D5C2"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5A9CAFA1" w14:textId="77777777" w:rsidR="0049037F" w:rsidRPr="00071D20" w:rsidRDefault="0049037F" w:rsidP="00271C56">
            <w:pPr>
              <w:suppressAutoHyphens/>
              <w:spacing w:line="276" w:lineRule="auto"/>
              <w:rPr>
                <w:rFonts w:ascii="Calibri" w:hAnsi="Calibri" w:cs="Arial"/>
                <w:b/>
                <w:u w:val="single"/>
                <w:lang w:eastAsia="ar-SA"/>
              </w:rPr>
            </w:pPr>
            <w:r w:rsidRPr="00071D20">
              <w:rPr>
                <w:rFonts w:ascii="Calibri" w:hAnsi="Calibri" w:cs="Arial"/>
                <w:b/>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480A8F0D" w14:textId="3198745A" w:rsidR="0049037F" w:rsidRPr="00071D20" w:rsidRDefault="0049037F" w:rsidP="00271C56">
            <w:pPr>
              <w:suppressAutoHyphens/>
              <w:spacing w:line="276" w:lineRule="auto"/>
              <w:rPr>
                <w:rFonts w:ascii="Calibri" w:hAnsi="Calibri" w:cs="Arial"/>
                <w:lang w:eastAsia="ar-SA"/>
              </w:rPr>
            </w:pPr>
            <w:r>
              <w:rPr>
                <w:rFonts w:ascii="Calibri" w:hAnsi="Calibri" w:cs="Arial"/>
              </w:rPr>
              <w:t>Spirituality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81EBE36" w14:textId="77777777" w:rsidR="0049037F" w:rsidRPr="00071D20" w:rsidRDefault="0049037F" w:rsidP="00271C56">
            <w:pPr>
              <w:suppressAutoHyphens/>
              <w:spacing w:line="276" w:lineRule="auto"/>
              <w:rPr>
                <w:rFonts w:ascii="Calibri" w:hAnsi="Calibri" w:cs="Arial"/>
                <w:lang w:eastAsia="ar-SA"/>
              </w:rPr>
            </w:pPr>
            <w:r w:rsidRPr="00071D20">
              <w:rPr>
                <w:rFonts w:ascii="Calibri" w:hAnsi="Calibri" w:cs="Arial"/>
                <w:b/>
              </w:rPr>
              <w:t>DATE:</w:t>
            </w:r>
          </w:p>
        </w:tc>
        <w:tc>
          <w:tcPr>
            <w:tcW w:w="2126" w:type="dxa"/>
            <w:tcBorders>
              <w:top w:val="single" w:sz="4" w:space="0" w:color="auto"/>
              <w:left w:val="single" w:sz="4" w:space="0" w:color="auto"/>
              <w:bottom w:val="single" w:sz="4" w:space="0" w:color="auto"/>
              <w:right w:val="single" w:sz="4" w:space="0" w:color="auto"/>
            </w:tcBorders>
          </w:tcPr>
          <w:p w14:paraId="2E740B50" w14:textId="77777777" w:rsidR="0049037F" w:rsidRPr="00071D20" w:rsidRDefault="0049037F" w:rsidP="00271C56">
            <w:pPr>
              <w:rPr>
                <w:rFonts w:ascii="Calibri" w:hAnsi="Calibri" w:cs="Arial"/>
                <w:lang w:eastAsia="ar-SA"/>
              </w:rPr>
            </w:pPr>
          </w:p>
          <w:p w14:paraId="34E2D2E8" w14:textId="42636439" w:rsidR="0049037F" w:rsidRPr="00071D20" w:rsidRDefault="0049037F" w:rsidP="00271C56">
            <w:pPr>
              <w:suppressAutoHyphens/>
              <w:spacing w:line="276" w:lineRule="auto"/>
              <w:rPr>
                <w:rFonts w:ascii="Calibri" w:hAnsi="Calibri" w:cs="Arial"/>
                <w:lang w:eastAsia="ar-SA"/>
              </w:rPr>
            </w:pPr>
            <w:r>
              <w:rPr>
                <w:rFonts w:ascii="Calibri" w:hAnsi="Calibri" w:cs="Arial"/>
                <w:lang w:eastAsia="ar-SA"/>
              </w:rPr>
              <w:t>28/02</w:t>
            </w:r>
            <w:r w:rsidRPr="00071D20">
              <w:rPr>
                <w:rFonts w:ascii="Calibri" w:hAnsi="Calibri" w:cs="Arial"/>
                <w:lang w:eastAsia="ar-SA"/>
              </w:rPr>
              <w:t>/19</w:t>
            </w:r>
          </w:p>
        </w:tc>
      </w:tr>
      <w:tr w:rsidR="0049037F" w:rsidRPr="00071D20" w14:paraId="20D6E5D5" w14:textId="77777777" w:rsidTr="00271C56">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33327E9F" w14:textId="77777777" w:rsidR="0049037F" w:rsidRPr="00071D20" w:rsidRDefault="0049037F" w:rsidP="00271C56">
            <w:pPr>
              <w:suppressAutoHyphens/>
              <w:spacing w:line="276" w:lineRule="auto"/>
              <w:rPr>
                <w:rFonts w:ascii="Calibri" w:hAnsi="Calibri" w:cs="Arial"/>
                <w:b/>
                <w:lang w:eastAsia="ar-SA"/>
              </w:rPr>
            </w:pPr>
            <w:r w:rsidRPr="00071D20">
              <w:rPr>
                <w:rFonts w:ascii="Calibri" w:hAnsi="Calibri" w:cs="Arial"/>
                <w:b/>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33305914" w14:textId="77777777" w:rsidR="0049037F" w:rsidRPr="00071D20" w:rsidRDefault="0049037F" w:rsidP="00271C56">
            <w:pPr>
              <w:suppressAutoHyphens/>
              <w:spacing w:line="276" w:lineRule="auto"/>
              <w:rPr>
                <w:rFonts w:ascii="Calibri" w:hAnsi="Calibri" w:cs="Arial"/>
                <w:lang w:eastAsia="ar-SA"/>
              </w:rPr>
            </w:pPr>
            <w:r w:rsidRPr="00071D20">
              <w:rPr>
                <w:rFonts w:ascii="Calibri" w:hAnsi="Calibri" w:cs="Arial"/>
                <w:lang w:eastAsia="ar-SA"/>
              </w:rPr>
              <w:t>Kirsty Robson</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0D61A66" w14:textId="77777777" w:rsidR="0049037F" w:rsidRPr="00071D20" w:rsidRDefault="0049037F" w:rsidP="00271C56">
            <w:pPr>
              <w:suppressAutoHyphens/>
              <w:spacing w:line="276" w:lineRule="auto"/>
              <w:rPr>
                <w:rFonts w:ascii="Calibri" w:hAnsi="Calibri" w:cs="Arial"/>
                <w:lang w:eastAsia="ar-SA"/>
              </w:rPr>
            </w:pPr>
            <w:r w:rsidRPr="00071D20">
              <w:rPr>
                <w:rFonts w:ascii="Calibri" w:hAnsi="Calibri" w:cs="Arial"/>
                <w:b/>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10BF957F" w14:textId="58904CAF" w:rsidR="0049037F" w:rsidRPr="00071D20" w:rsidRDefault="0049037F" w:rsidP="00271C56">
            <w:pPr>
              <w:suppressAutoHyphens/>
              <w:spacing w:line="276" w:lineRule="auto"/>
              <w:rPr>
                <w:rFonts w:ascii="Calibri" w:hAnsi="Calibri" w:cs="Arial"/>
                <w:lang w:eastAsia="ar-SA"/>
              </w:rPr>
            </w:pPr>
            <w:r>
              <w:rPr>
                <w:rFonts w:ascii="Calibri" w:hAnsi="Calibri" w:cs="Arial"/>
                <w:lang w:eastAsia="ar-SA"/>
              </w:rPr>
              <w:t>Standards Committee 1</w:t>
            </w:r>
          </w:p>
        </w:tc>
      </w:tr>
    </w:tbl>
    <w:p w14:paraId="6F3BD4CC" w14:textId="77777777" w:rsidR="0049037F" w:rsidRPr="00071D20" w:rsidRDefault="0049037F" w:rsidP="0049037F">
      <w:pPr>
        <w:rPr>
          <w:rFonts w:ascii="Calibri" w:hAnsi="Calibri" w:cs="Arial"/>
          <w:b/>
          <w:sz w:val="28"/>
          <w:szCs w:val="28"/>
        </w:rPr>
      </w:pPr>
    </w:p>
    <w:p w14:paraId="655F8DB1" w14:textId="77777777" w:rsidR="0049037F" w:rsidRPr="00071D20" w:rsidRDefault="0049037F" w:rsidP="0049037F">
      <w:pPr>
        <w:rPr>
          <w:rFonts w:ascii="Calibri" w:hAnsi="Calibri" w:cs="Arial"/>
          <w:b/>
          <w:sz w:val="28"/>
          <w:szCs w:val="28"/>
          <w:lang w:eastAsia="ar-SA"/>
        </w:rPr>
      </w:pPr>
      <w:r w:rsidRPr="00071D20">
        <w:rPr>
          <w:rFonts w:ascii="Calibri" w:hAnsi="Calibr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49037F" w:rsidRPr="00071D20" w14:paraId="50977693" w14:textId="77777777" w:rsidTr="00271C56">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1DCBBB9C" w14:textId="77777777" w:rsidR="0049037F" w:rsidRPr="00071D20" w:rsidRDefault="0049037F" w:rsidP="00271C56">
            <w:pPr>
              <w:suppressAutoHyphens/>
              <w:spacing w:line="276" w:lineRule="auto"/>
              <w:rPr>
                <w:rFonts w:ascii="Calibri" w:hAnsi="Calibri" w:cs="Arial"/>
                <w:b/>
                <w:sz w:val="16"/>
                <w:lang w:eastAsia="ar-SA"/>
              </w:rPr>
            </w:pPr>
            <w:r w:rsidRPr="00071D20">
              <w:rPr>
                <w:rFonts w:ascii="Calibri" w:hAnsi="Calibr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BE91043" w14:textId="77777777" w:rsidR="0049037F" w:rsidRPr="00071D20" w:rsidRDefault="0049037F" w:rsidP="00271C56">
            <w:pPr>
              <w:suppressAutoHyphens/>
              <w:spacing w:line="276" w:lineRule="auto"/>
              <w:jc w:val="center"/>
              <w:rPr>
                <w:rFonts w:ascii="Calibri" w:hAnsi="Calibri" w:cs="Arial"/>
                <w:sz w:val="16"/>
                <w:lang w:eastAsia="ar-SA"/>
              </w:rPr>
            </w:pPr>
            <w:r w:rsidRPr="00071D20">
              <w:rPr>
                <w:rFonts w:ascii="Calibri" w:hAnsi="Calibr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721A3D9" w14:textId="77777777" w:rsidR="0049037F" w:rsidRPr="00071D20" w:rsidRDefault="0049037F" w:rsidP="00271C56">
            <w:pPr>
              <w:suppressAutoHyphens/>
              <w:spacing w:line="276" w:lineRule="auto"/>
              <w:jc w:val="center"/>
              <w:rPr>
                <w:rFonts w:ascii="Calibri" w:hAnsi="Calibri" w:cs="Arial"/>
                <w:sz w:val="16"/>
                <w:lang w:eastAsia="ar-SA"/>
              </w:rPr>
            </w:pPr>
            <w:r w:rsidRPr="00071D20">
              <w:rPr>
                <w:rFonts w:ascii="Calibri" w:hAnsi="Calibri" w:cs="Arial"/>
                <w:sz w:val="16"/>
              </w:rPr>
              <w:t>Existing or potential for a positive impact</w:t>
            </w:r>
          </w:p>
        </w:tc>
      </w:tr>
      <w:tr w:rsidR="0049037F" w:rsidRPr="00071D20" w14:paraId="54BD5F11" w14:textId="77777777" w:rsidTr="00271C56">
        <w:trPr>
          <w:trHeight w:val="418"/>
        </w:trPr>
        <w:tc>
          <w:tcPr>
            <w:tcW w:w="4896" w:type="dxa"/>
            <w:tcBorders>
              <w:top w:val="single" w:sz="4" w:space="0" w:color="auto"/>
              <w:left w:val="single" w:sz="4" w:space="0" w:color="auto"/>
              <w:bottom w:val="single" w:sz="4" w:space="0" w:color="auto"/>
              <w:right w:val="single" w:sz="4" w:space="0" w:color="auto"/>
            </w:tcBorders>
          </w:tcPr>
          <w:p w14:paraId="5DACCED3" w14:textId="77777777" w:rsidR="0049037F" w:rsidRPr="00071D20" w:rsidRDefault="0049037F" w:rsidP="00271C56">
            <w:pPr>
              <w:rPr>
                <w:rFonts w:ascii="Calibri" w:hAnsi="Calibri" w:cs="Arial"/>
                <w:sz w:val="16"/>
                <w:lang w:eastAsia="ar-SA"/>
              </w:rPr>
            </w:pPr>
            <w:r w:rsidRPr="00071D20">
              <w:rPr>
                <w:rFonts w:ascii="Calibri" w:hAnsi="Calibri" w:cs="Arial"/>
                <w:b/>
                <w:bCs/>
                <w:sz w:val="16"/>
              </w:rPr>
              <w:t>Age</w:t>
            </w:r>
            <w:r w:rsidRPr="00071D20">
              <w:rPr>
                <w:rFonts w:ascii="Calibri" w:hAnsi="Calibri" w:cs="Arial"/>
                <w:sz w:val="16"/>
              </w:rPr>
              <w:t xml:space="preserve"> (young people, the elderly; issues surrounding protection and welfare, recruitment, training, pay, promotion)</w:t>
            </w:r>
          </w:p>
          <w:p w14:paraId="4987644C" w14:textId="77777777" w:rsidR="0049037F" w:rsidRPr="00071D20" w:rsidRDefault="0049037F"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A1F83CF" w14:textId="77777777" w:rsidR="0049037F" w:rsidRPr="00071D20" w:rsidRDefault="0049037F" w:rsidP="00271C56">
            <w:pPr>
              <w:suppressAutoHyphens/>
              <w:spacing w:line="276" w:lineRule="auto"/>
              <w:rPr>
                <w:rFonts w:ascii="Calibri" w:hAnsi="Calibr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61091FC" w14:textId="77777777" w:rsidR="0049037F" w:rsidRPr="00071D20" w:rsidRDefault="0049037F"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9037F" w:rsidRPr="00071D20" w14:paraId="6316F04F" w14:textId="77777777" w:rsidTr="00271C56">
        <w:trPr>
          <w:trHeight w:val="584"/>
        </w:trPr>
        <w:tc>
          <w:tcPr>
            <w:tcW w:w="4896" w:type="dxa"/>
            <w:tcBorders>
              <w:top w:val="single" w:sz="4" w:space="0" w:color="auto"/>
              <w:left w:val="single" w:sz="4" w:space="0" w:color="auto"/>
              <w:bottom w:val="single" w:sz="4" w:space="0" w:color="auto"/>
              <w:right w:val="single" w:sz="4" w:space="0" w:color="auto"/>
            </w:tcBorders>
            <w:hideMark/>
          </w:tcPr>
          <w:p w14:paraId="7FF4E5F0" w14:textId="77777777" w:rsidR="0049037F" w:rsidRPr="00071D20" w:rsidRDefault="0049037F" w:rsidP="00271C56">
            <w:pPr>
              <w:suppressAutoHyphens/>
              <w:spacing w:line="276" w:lineRule="auto"/>
              <w:rPr>
                <w:rFonts w:ascii="Calibri" w:hAnsi="Calibri" w:cs="Arial"/>
                <w:b/>
                <w:bCs/>
                <w:sz w:val="16"/>
                <w:lang w:eastAsia="ar-SA"/>
              </w:rPr>
            </w:pPr>
            <w:r w:rsidRPr="00071D20">
              <w:rPr>
                <w:rFonts w:ascii="Calibri" w:hAnsi="Calibri" w:cs="Arial"/>
                <w:b/>
                <w:bCs/>
                <w:sz w:val="16"/>
              </w:rPr>
              <w:t xml:space="preserve">Disability </w:t>
            </w:r>
            <w:r w:rsidRPr="00071D20">
              <w:rPr>
                <w:rFonts w:ascii="Calibri" w:hAnsi="Calibr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7126356D" w14:textId="77777777" w:rsidR="0049037F" w:rsidRPr="00071D20" w:rsidRDefault="0049037F" w:rsidP="00271C56">
            <w:pPr>
              <w:suppressAutoHyphens/>
              <w:spacing w:line="276" w:lineRule="auto"/>
              <w:rPr>
                <w:rFonts w:ascii="Calibri" w:hAnsi="Calibr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1DC7F92" w14:textId="77777777" w:rsidR="0049037F" w:rsidRPr="00071D20" w:rsidRDefault="0049037F"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9037F" w:rsidRPr="00071D20" w14:paraId="5C74063D" w14:textId="77777777" w:rsidTr="00271C56">
        <w:trPr>
          <w:trHeight w:val="550"/>
        </w:trPr>
        <w:tc>
          <w:tcPr>
            <w:tcW w:w="4896" w:type="dxa"/>
            <w:tcBorders>
              <w:top w:val="single" w:sz="4" w:space="0" w:color="auto"/>
              <w:left w:val="single" w:sz="4" w:space="0" w:color="auto"/>
              <w:bottom w:val="single" w:sz="4" w:space="0" w:color="auto"/>
              <w:right w:val="single" w:sz="4" w:space="0" w:color="auto"/>
            </w:tcBorders>
            <w:hideMark/>
          </w:tcPr>
          <w:p w14:paraId="020DF29A" w14:textId="77777777" w:rsidR="0049037F" w:rsidRPr="00071D20" w:rsidRDefault="0049037F" w:rsidP="00271C56">
            <w:pPr>
              <w:suppressAutoHyphens/>
              <w:spacing w:line="276" w:lineRule="auto"/>
              <w:rPr>
                <w:rFonts w:ascii="Calibri" w:hAnsi="Calibri" w:cs="Arial"/>
                <w:sz w:val="16"/>
                <w:lang w:eastAsia="ar-SA"/>
              </w:rPr>
            </w:pPr>
            <w:r w:rsidRPr="00071D20">
              <w:rPr>
                <w:rFonts w:ascii="Calibri" w:hAnsi="Calibri" w:cs="Arial"/>
                <w:b/>
                <w:sz w:val="16"/>
              </w:rPr>
              <w:t>Gender reassignment</w:t>
            </w:r>
            <w:r w:rsidRPr="00071D20">
              <w:rPr>
                <w:rFonts w:ascii="Calibri" w:hAnsi="Calibr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6C20A0A2" w14:textId="77777777" w:rsidR="0049037F" w:rsidRPr="00071D20" w:rsidRDefault="0049037F" w:rsidP="00271C56">
            <w:pPr>
              <w:suppressAutoHyphens/>
              <w:spacing w:line="276" w:lineRule="auto"/>
              <w:rPr>
                <w:rFonts w:ascii="Calibri" w:hAnsi="Calibr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ABF6AE1" w14:textId="77777777" w:rsidR="0049037F" w:rsidRPr="00071D20" w:rsidRDefault="0049037F"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9037F" w:rsidRPr="00071D20" w14:paraId="671469FC" w14:textId="77777777" w:rsidTr="00271C56">
        <w:trPr>
          <w:trHeight w:val="450"/>
        </w:trPr>
        <w:tc>
          <w:tcPr>
            <w:tcW w:w="4896" w:type="dxa"/>
            <w:tcBorders>
              <w:top w:val="single" w:sz="4" w:space="0" w:color="auto"/>
              <w:left w:val="single" w:sz="4" w:space="0" w:color="auto"/>
              <w:bottom w:val="single" w:sz="4" w:space="0" w:color="auto"/>
              <w:right w:val="single" w:sz="4" w:space="0" w:color="auto"/>
            </w:tcBorders>
          </w:tcPr>
          <w:p w14:paraId="6A203D75" w14:textId="77777777" w:rsidR="0049037F" w:rsidRPr="00071D20" w:rsidRDefault="0049037F" w:rsidP="00271C56">
            <w:pPr>
              <w:rPr>
                <w:rFonts w:ascii="Calibri" w:hAnsi="Calibri" w:cs="Arial"/>
                <w:b/>
                <w:bCs/>
                <w:sz w:val="16"/>
                <w:lang w:eastAsia="ar-SA"/>
              </w:rPr>
            </w:pPr>
            <w:r w:rsidRPr="00071D20">
              <w:rPr>
                <w:rFonts w:ascii="Calibri" w:hAnsi="Calibri" w:cs="Arial"/>
                <w:b/>
                <w:bCs/>
                <w:sz w:val="16"/>
              </w:rPr>
              <w:t>Marriage and civil partnership</w:t>
            </w:r>
          </w:p>
          <w:p w14:paraId="71E28F89" w14:textId="77777777" w:rsidR="0049037F" w:rsidRPr="00071D20" w:rsidRDefault="0049037F" w:rsidP="00271C56">
            <w:pPr>
              <w:suppressAutoHyphens/>
              <w:spacing w:line="276" w:lineRule="auto"/>
              <w:rPr>
                <w:rFonts w:ascii="Calibri" w:hAnsi="Calibr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1BA97967" w14:textId="77777777" w:rsidR="0049037F" w:rsidRPr="00071D20" w:rsidRDefault="0049037F" w:rsidP="00271C56">
            <w:pPr>
              <w:rPr>
                <w:rFonts w:ascii="Calibri" w:hAnsi="Calibri" w:cs="Arial"/>
                <w:sz w:val="16"/>
                <w:lang w:eastAsia="ar-SA"/>
              </w:rPr>
            </w:pPr>
          </w:p>
          <w:p w14:paraId="4FA316FE" w14:textId="77777777" w:rsidR="0049037F" w:rsidRPr="00071D20" w:rsidRDefault="0049037F" w:rsidP="00271C56">
            <w:pPr>
              <w:suppressAutoHyphens/>
              <w:spacing w:line="276" w:lineRule="auto"/>
              <w:rPr>
                <w:rFonts w:ascii="Calibri" w:hAnsi="Calibr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EB5FF6A" w14:textId="77777777" w:rsidR="0049037F" w:rsidRPr="00071D20" w:rsidRDefault="0049037F"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9037F" w:rsidRPr="00071D20" w14:paraId="172A6BC2" w14:textId="77777777" w:rsidTr="00271C56">
        <w:trPr>
          <w:trHeight w:val="285"/>
        </w:trPr>
        <w:tc>
          <w:tcPr>
            <w:tcW w:w="4896" w:type="dxa"/>
            <w:tcBorders>
              <w:top w:val="single" w:sz="4" w:space="0" w:color="auto"/>
              <w:left w:val="single" w:sz="4" w:space="0" w:color="auto"/>
              <w:bottom w:val="single" w:sz="4" w:space="0" w:color="auto"/>
              <w:right w:val="single" w:sz="4" w:space="0" w:color="auto"/>
            </w:tcBorders>
            <w:hideMark/>
          </w:tcPr>
          <w:p w14:paraId="1532D8A4" w14:textId="77777777" w:rsidR="0049037F" w:rsidRPr="00071D20" w:rsidRDefault="0049037F" w:rsidP="00271C56">
            <w:pPr>
              <w:suppressAutoHyphens/>
              <w:spacing w:line="276" w:lineRule="auto"/>
              <w:rPr>
                <w:rFonts w:ascii="Calibri" w:hAnsi="Calibri" w:cs="Arial"/>
                <w:b/>
                <w:bCs/>
                <w:sz w:val="16"/>
                <w:lang w:eastAsia="ar-SA"/>
              </w:rPr>
            </w:pPr>
            <w:r w:rsidRPr="00071D20">
              <w:rPr>
                <w:rFonts w:ascii="Calibri" w:hAnsi="Calibr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5AADDB3A" w14:textId="77777777" w:rsidR="0049037F" w:rsidRPr="00071D20" w:rsidRDefault="0049037F" w:rsidP="00271C56">
            <w:pPr>
              <w:suppressAutoHyphens/>
              <w:spacing w:line="276" w:lineRule="auto"/>
              <w:rPr>
                <w:rFonts w:ascii="Calibri" w:hAnsi="Calibr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AC01D21" w14:textId="77777777" w:rsidR="0049037F" w:rsidRPr="00071D20" w:rsidRDefault="0049037F"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9037F" w:rsidRPr="00071D20" w14:paraId="6C2C26A4"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5174B31D" w14:textId="77777777" w:rsidR="0049037F" w:rsidRPr="00071D20" w:rsidRDefault="0049037F" w:rsidP="00271C56">
            <w:pPr>
              <w:suppressAutoHyphens/>
              <w:spacing w:line="276" w:lineRule="auto"/>
              <w:rPr>
                <w:rFonts w:ascii="Calibri" w:hAnsi="Calibri" w:cs="Arial"/>
                <w:b/>
                <w:bCs/>
                <w:sz w:val="16"/>
              </w:rPr>
            </w:pPr>
            <w:r w:rsidRPr="00071D20">
              <w:rPr>
                <w:rFonts w:ascii="Calibri" w:hAnsi="Calibri" w:cs="Arial"/>
                <w:b/>
                <w:bCs/>
                <w:sz w:val="16"/>
              </w:rPr>
              <w:t>Race</w:t>
            </w:r>
          </w:p>
          <w:p w14:paraId="05083DE0" w14:textId="77777777" w:rsidR="0049037F" w:rsidRPr="00071D20" w:rsidRDefault="0049037F" w:rsidP="00271C56">
            <w:pPr>
              <w:suppressAutoHyphens/>
              <w:spacing w:line="276" w:lineRule="auto"/>
              <w:rPr>
                <w:rFonts w:ascii="Calibri" w:hAnsi="Calibr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283A61CA" w14:textId="77777777" w:rsidR="0049037F" w:rsidRPr="00071D20" w:rsidRDefault="0049037F" w:rsidP="00271C56">
            <w:pPr>
              <w:suppressAutoHyphens/>
              <w:spacing w:line="276" w:lineRule="auto"/>
              <w:rPr>
                <w:rFonts w:ascii="Calibri" w:hAnsi="Calibr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2C64AB0" w14:textId="77777777" w:rsidR="0049037F" w:rsidRPr="00071D20" w:rsidRDefault="0049037F" w:rsidP="00271C56">
            <w:pPr>
              <w:suppressAutoHyphens/>
              <w:spacing w:line="276" w:lineRule="auto"/>
              <w:jc w:val="center"/>
              <w:rPr>
                <w:rFonts w:ascii="Calibri" w:hAnsi="Calibri" w:cs="Arial"/>
                <w:bCs/>
                <w:lang w:eastAsia="ar-SA"/>
              </w:rPr>
            </w:pPr>
            <w:r w:rsidRPr="00071D20">
              <w:rPr>
                <w:rFonts w:ascii="Calibri" w:hAnsi="Calibri" w:cs="Arial"/>
                <w:bCs/>
                <w:lang w:eastAsia="ar-SA"/>
              </w:rPr>
              <w:t>X</w:t>
            </w:r>
          </w:p>
        </w:tc>
      </w:tr>
      <w:tr w:rsidR="0049037F" w:rsidRPr="00071D20" w14:paraId="6347536D" w14:textId="77777777" w:rsidTr="00271C56">
        <w:tc>
          <w:tcPr>
            <w:tcW w:w="4896" w:type="dxa"/>
            <w:tcBorders>
              <w:top w:val="single" w:sz="4" w:space="0" w:color="auto"/>
              <w:left w:val="single" w:sz="4" w:space="0" w:color="auto"/>
              <w:bottom w:val="single" w:sz="4" w:space="0" w:color="auto"/>
              <w:right w:val="single" w:sz="4" w:space="0" w:color="auto"/>
            </w:tcBorders>
            <w:hideMark/>
          </w:tcPr>
          <w:p w14:paraId="74D34036" w14:textId="77777777" w:rsidR="0049037F" w:rsidRPr="00071D20" w:rsidRDefault="0049037F" w:rsidP="00271C56">
            <w:pPr>
              <w:suppressAutoHyphens/>
              <w:spacing w:line="276" w:lineRule="auto"/>
              <w:rPr>
                <w:rFonts w:ascii="Calibri" w:hAnsi="Calibri" w:cs="Arial"/>
                <w:b/>
                <w:bCs/>
                <w:sz w:val="16"/>
                <w:lang w:eastAsia="ar-SA"/>
              </w:rPr>
            </w:pPr>
            <w:r w:rsidRPr="00071D20">
              <w:rPr>
                <w:rFonts w:ascii="Calibri" w:hAnsi="Calibri" w:cs="Arial"/>
                <w:b/>
                <w:bCs/>
                <w:sz w:val="16"/>
              </w:rPr>
              <w:t>Religion and belief</w:t>
            </w:r>
            <w:r w:rsidRPr="00071D20">
              <w:rPr>
                <w:rFonts w:ascii="Calibri" w:hAnsi="Calibr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67534157" w14:textId="77777777" w:rsidR="0049037F" w:rsidRPr="00071D20" w:rsidRDefault="0049037F" w:rsidP="00271C56">
            <w:pPr>
              <w:keepNext/>
              <w:keepLines/>
              <w:spacing w:before="200"/>
              <w:outlineLvl w:val="6"/>
              <w:rPr>
                <w:rFonts w:ascii="Calibri" w:hAnsi="Calibri" w:cs="Arial"/>
                <w:i/>
                <w:iCs/>
                <w:color w:val="404040"/>
                <w:sz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7FFE8BD4" w14:textId="77777777" w:rsidR="0049037F" w:rsidRPr="00071D20" w:rsidRDefault="0049037F"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9037F" w:rsidRPr="00071D20" w14:paraId="0518F0BB"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hideMark/>
          </w:tcPr>
          <w:p w14:paraId="42586FEA" w14:textId="77777777" w:rsidR="0049037F" w:rsidRPr="00071D20" w:rsidRDefault="0049037F" w:rsidP="00271C56">
            <w:pPr>
              <w:suppressAutoHyphens/>
              <w:spacing w:line="276" w:lineRule="auto"/>
              <w:rPr>
                <w:rFonts w:ascii="Calibri" w:hAnsi="Calibri" w:cs="Arial"/>
                <w:b/>
                <w:bCs/>
                <w:sz w:val="16"/>
                <w:lang w:eastAsia="ar-SA"/>
              </w:rPr>
            </w:pPr>
            <w:r w:rsidRPr="00071D20">
              <w:rPr>
                <w:rFonts w:ascii="Calibri" w:hAnsi="Calibri" w:cs="Arial"/>
                <w:b/>
                <w:bCs/>
                <w:sz w:val="16"/>
              </w:rPr>
              <w:t>Gender identity</w:t>
            </w:r>
            <w:r w:rsidRPr="00071D20">
              <w:rPr>
                <w:rFonts w:ascii="Calibri" w:hAnsi="Calibr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55CA2C63" w14:textId="77777777" w:rsidR="0049037F" w:rsidRPr="00071D20" w:rsidRDefault="0049037F" w:rsidP="00271C56">
            <w:pPr>
              <w:suppressAutoHyphens/>
              <w:spacing w:line="276" w:lineRule="auto"/>
              <w:rPr>
                <w:rFonts w:ascii="Calibri" w:hAnsi="Calibr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4815BDA3" w14:textId="77777777" w:rsidR="0049037F" w:rsidRPr="00071D20" w:rsidRDefault="0049037F"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r w:rsidR="0049037F" w:rsidRPr="00071D20" w14:paraId="28D8DFA0" w14:textId="77777777" w:rsidTr="00271C56">
        <w:trPr>
          <w:trHeight w:val="345"/>
        </w:trPr>
        <w:tc>
          <w:tcPr>
            <w:tcW w:w="4896" w:type="dxa"/>
            <w:tcBorders>
              <w:top w:val="single" w:sz="4" w:space="0" w:color="auto"/>
              <w:left w:val="single" w:sz="4" w:space="0" w:color="auto"/>
              <w:bottom w:val="single" w:sz="4" w:space="0" w:color="auto"/>
              <w:right w:val="single" w:sz="4" w:space="0" w:color="auto"/>
            </w:tcBorders>
          </w:tcPr>
          <w:p w14:paraId="28D7F998" w14:textId="77777777" w:rsidR="0049037F" w:rsidRPr="00071D20" w:rsidRDefault="0049037F" w:rsidP="00271C56">
            <w:pPr>
              <w:rPr>
                <w:rFonts w:ascii="Calibri" w:hAnsi="Calibri" w:cs="Arial"/>
                <w:sz w:val="16"/>
                <w:lang w:eastAsia="ar-SA"/>
              </w:rPr>
            </w:pPr>
            <w:r w:rsidRPr="00071D20">
              <w:rPr>
                <w:rFonts w:ascii="Calibri" w:hAnsi="Calibri" w:cs="Arial"/>
                <w:b/>
                <w:bCs/>
                <w:sz w:val="16"/>
              </w:rPr>
              <w:t>Sexual orientation</w:t>
            </w:r>
          </w:p>
          <w:p w14:paraId="008F16E3" w14:textId="77777777" w:rsidR="0049037F" w:rsidRPr="00071D20" w:rsidRDefault="0049037F" w:rsidP="00271C56">
            <w:pPr>
              <w:suppressAutoHyphens/>
              <w:spacing w:line="276" w:lineRule="auto"/>
              <w:rPr>
                <w:rFonts w:ascii="Calibri" w:hAnsi="Calibr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0C6DADB4" w14:textId="77777777" w:rsidR="0049037F" w:rsidRPr="00071D20" w:rsidRDefault="0049037F" w:rsidP="00271C56">
            <w:pPr>
              <w:suppressAutoHyphens/>
              <w:spacing w:line="276" w:lineRule="auto"/>
              <w:rPr>
                <w:rFonts w:ascii="Calibri" w:hAnsi="Calibr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6AD7E73" w14:textId="77777777" w:rsidR="0049037F" w:rsidRPr="00071D20" w:rsidRDefault="0049037F" w:rsidP="00271C56">
            <w:pPr>
              <w:keepNext/>
              <w:keepLines/>
              <w:spacing w:before="200"/>
              <w:jc w:val="center"/>
              <w:outlineLvl w:val="6"/>
              <w:rPr>
                <w:rFonts w:ascii="Calibri" w:hAnsi="Calibri" w:cs="Arial"/>
                <w:iCs/>
                <w:color w:val="404040"/>
              </w:rPr>
            </w:pPr>
            <w:r w:rsidRPr="00071D20">
              <w:rPr>
                <w:rFonts w:ascii="Calibri" w:hAnsi="Calibri" w:cs="Arial"/>
                <w:iCs/>
                <w:color w:val="404040"/>
              </w:rPr>
              <w:t>x</w:t>
            </w:r>
          </w:p>
        </w:tc>
      </w:tr>
    </w:tbl>
    <w:p w14:paraId="2307D731" w14:textId="77777777" w:rsidR="0049037F" w:rsidRPr="00071D20" w:rsidRDefault="0049037F" w:rsidP="0049037F">
      <w:pPr>
        <w:rPr>
          <w:rFonts w:ascii="Calibri" w:hAnsi="Calibri" w:cs="Arial"/>
          <w:sz w:val="16"/>
          <w:lang w:eastAsia="ar-SA"/>
        </w:rPr>
      </w:pPr>
      <w:r w:rsidRPr="00071D20">
        <w:rPr>
          <w:rFonts w:ascii="Calibri" w:hAnsi="Calibri" w:cs="Arial"/>
          <w:sz w:val="16"/>
        </w:rPr>
        <w:t>Any adverse impacts are explored in a Full Impact Assessment.</w:t>
      </w:r>
    </w:p>
    <w:p w14:paraId="7ED73303" w14:textId="68CB6857" w:rsidR="0049037F" w:rsidRPr="00FA57BF" w:rsidRDefault="0049037F" w:rsidP="0049037F">
      <w:pPr>
        <w:tabs>
          <w:tab w:val="center" w:pos="4945"/>
        </w:tabs>
        <w:suppressAutoHyphens/>
        <w:jc w:val="center"/>
        <w:rPr>
          <w:rFonts w:ascii="Arial" w:hAnsi="Arial" w:cs="Arial"/>
          <w:b/>
          <w:spacing w:val="-4"/>
          <w:sz w:val="36"/>
        </w:rPr>
      </w:pPr>
      <w:r w:rsidRPr="00071D20">
        <w:rPr>
          <w:rFonts w:ascii="Calibri" w:eastAsia="Calibri" w:hAnsi="Calibri" w:cs="Helvetica"/>
          <w:b/>
          <w:color w:val="A6A6A6"/>
          <w:sz w:val="80"/>
          <w:szCs w:val="80"/>
        </w:rPr>
        <w:br w:type="page"/>
      </w:r>
      <w:bookmarkStart w:id="0" w:name="_GoBack"/>
      <w:bookmarkEnd w:id="0"/>
    </w:p>
    <w:p w14:paraId="20CCED7B" w14:textId="77777777" w:rsidR="0049037F" w:rsidRPr="00FA57BF" w:rsidRDefault="0049037F" w:rsidP="0049037F">
      <w:pPr>
        <w:widowControl w:val="0"/>
        <w:tabs>
          <w:tab w:val="center" w:pos="4945"/>
        </w:tabs>
        <w:suppressAutoHyphens/>
        <w:jc w:val="center"/>
        <w:rPr>
          <w:rFonts w:ascii="Arial" w:hAnsi="Arial" w:cs="Arial"/>
          <w:b/>
          <w:spacing w:val="-4"/>
          <w:sz w:val="36"/>
        </w:rPr>
      </w:pPr>
      <w:r w:rsidRPr="00FA57BF">
        <w:rPr>
          <w:rFonts w:ascii="Arial" w:hAnsi="Arial" w:cs="Arial"/>
          <w:b/>
          <w:spacing w:val="-4"/>
          <w:sz w:val="36"/>
        </w:rPr>
        <w:lastRenderedPageBreak/>
        <w:t>St Michael's Church of England Primary School, Winterbourne</w:t>
      </w:r>
      <w:r w:rsidRPr="00FA57BF">
        <w:rPr>
          <w:rFonts w:ascii="Arial" w:hAnsi="Arial" w:cs="Arial"/>
          <w:b/>
          <w:spacing w:val="-4"/>
          <w:sz w:val="36"/>
        </w:rPr>
        <w:fldChar w:fldCharType="begin"/>
      </w:r>
      <w:r w:rsidRPr="00FA57BF">
        <w:rPr>
          <w:rFonts w:ascii="Arial" w:hAnsi="Arial" w:cs="Arial"/>
          <w:b/>
          <w:spacing w:val="-4"/>
          <w:sz w:val="36"/>
        </w:rPr>
        <w:instrText xml:space="preserve">PRIVATE </w:instrText>
      </w:r>
      <w:r w:rsidRPr="00FA57BF">
        <w:rPr>
          <w:rFonts w:ascii="Arial" w:hAnsi="Arial" w:cs="Arial"/>
          <w:b/>
          <w:spacing w:val="-4"/>
          <w:sz w:val="36"/>
        </w:rPr>
        <w:fldChar w:fldCharType="end"/>
      </w:r>
    </w:p>
    <w:p w14:paraId="70BF5708" w14:textId="77777777" w:rsidR="0049037F" w:rsidRPr="00FA57BF" w:rsidRDefault="0049037F" w:rsidP="0049037F">
      <w:pPr>
        <w:widowControl w:val="0"/>
        <w:tabs>
          <w:tab w:val="left" w:pos="-720"/>
        </w:tabs>
        <w:suppressAutoHyphens/>
        <w:jc w:val="center"/>
        <w:rPr>
          <w:rFonts w:ascii="Arial" w:hAnsi="Arial" w:cs="Arial"/>
          <w:b/>
          <w:spacing w:val="-4"/>
        </w:rPr>
      </w:pPr>
    </w:p>
    <w:p w14:paraId="777AB574" w14:textId="77777777" w:rsidR="0049037F" w:rsidRPr="00FA57BF" w:rsidRDefault="0049037F" w:rsidP="0049037F">
      <w:pPr>
        <w:widowControl w:val="0"/>
        <w:tabs>
          <w:tab w:val="left" w:pos="-720"/>
        </w:tabs>
        <w:suppressAutoHyphens/>
        <w:jc w:val="center"/>
        <w:rPr>
          <w:rFonts w:ascii="Arial" w:hAnsi="Arial" w:cs="Arial"/>
          <w:b/>
          <w:spacing w:val="-4"/>
        </w:rPr>
      </w:pPr>
      <w:r w:rsidRPr="00FA57BF">
        <w:rPr>
          <w:rFonts w:ascii="Arial" w:hAnsi="Arial" w:cs="Arial"/>
          <w:b/>
          <w:spacing w:val="-4"/>
        </w:rPr>
        <w:t xml:space="preserve">Learn </w:t>
      </w:r>
      <w:proofErr w:type="gramStart"/>
      <w:r w:rsidRPr="00FA57BF">
        <w:rPr>
          <w:rFonts w:ascii="Arial" w:hAnsi="Arial" w:cs="Arial"/>
          <w:b/>
          <w:spacing w:val="-4"/>
        </w:rPr>
        <w:t>~  Care</w:t>
      </w:r>
      <w:proofErr w:type="gramEnd"/>
      <w:r w:rsidRPr="00FA57BF">
        <w:rPr>
          <w:rFonts w:ascii="Arial" w:hAnsi="Arial" w:cs="Arial"/>
          <w:b/>
          <w:spacing w:val="-4"/>
        </w:rPr>
        <w:t xml:space="preserve"> ~  Enjoy </w:t>
      </w:r>
    </w:p>
    <w:p w14:paraId="3990248B" w14:textId="38EDCA54" w:rsidR="0049037F" w:rsidRPr="00FA57BF" w:rsidRDefault="0049037F" w:rsidP="0049037F">
      <w:pPr>
        <w:widowControl w:val="0"/>
        <w:tabs>
          <w:tab w:val="left" w:pos="-720"/>
        </w:tabs>
        <w:suppressAutoHyphens/>
        <w:jc w:val="center"/>
        <w:rPr>
          <w:rFonts w:ascii="Arial" w:hAnsi="Arial" w:cs="Arial"/>
          <w:b/>
          <w:spacing w:val="-4"/>
          <w:sz w:val="36"/>
        </w:rPr>
      </w:pPr>
      <w:r>
        <w:rPr>
          <w:noProof/>
          <w:lang w:val="en-GB" w:eastAsia="en-GB"/>
        </w:rPr>
        <mc:AlternateContent>
          <mc:Choice Requires="wps">
            <w:drawing>
              <wp:anchor distT="0" distB="0" distL="114300" distR="114300" simplePos="0" relativeHeight="251659264" behindDoc="0" locked="0" layoutInCell="1" allowOverlap="1" wp14:anchorId="2B90C59C" wp14:editId="192198C0">
                <wp:simplePos x="0" y="0"/>
                <wp:positionH relativeFrom="column">
                  <wp:posOffset>-97790</wp:posOffset>
                </wp:positionH>
                <wp:positionV relativeFrom="paragraph">
                  <wp:posOffset>272415</wp:posOffset>
                </wp:positionV>
                <wp:extent cx="6086475" cy="1685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1685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3F2F84" id="Rectangle 5" o:spid="_x0000_s1026" style="position:absolute;margin-left:-7.7pt;margin-top:21.45pt;width:47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aPdgIAAOwEAAAOAAAAZHJzL2Uyb0RvYy54bWysVEtv2zAMvg/YfxB0X+0ESZoadYqsQYYB&#10;QRu0HXpmZMk2ptckJU7360fJTpt1Ow3zQSBFio+PH319c1SSHLjzrdElHV3klHDNTNXquqTfntaf&#10;5pT4ALoCaTQv6Qv39Gbx8cN1Zws+No2RFXcEg2hfdLakTQi2yDLPGq7AXxjLNRqFcQoCqq7OKgcd&#10;RlcyG+f5LOuMq6wzjHuPt6veSBcpvhCchXshPA9ElhRrC+l06dzFM1tcQ1E7sE3LhjLgH6pQ0GpM&#10;+hpqBQHI3rV/hFItc8YbES6YUZkRomU89YDdjPJ33Tw2YHnqBcHx9hUm///CsrvD1pG2KumUEg0K&#10;R/SAoIGuJSfTCE9nfYFej3brYoPebgz77tGQ/WaJih98jsKp6IvtkWPC+uUVa34MhOHlLJ/PJpeY&#10;lKFtNJtPr8YpXQbF6bl1PnzhRpEolNRhXQljOGx8iAVAcXKJ2bRZt1KmgUpNupKOp5McZ84AeSUk&#10;BBSVxU69rikBWSNhWXAppDeyreLz1KKrd7fSkQMgaSbr+ejzqndqoOL97TTHL6KDNfjevZfP48Ti&#10;VuCb/klKMTyROubhiZ9DL2/4RWlnqhecizM9Yb1l6xajbcCHLThkKPaFWxfu8RDSYLNmkChpjPv5&#10;t/voj8RBKyUdMh6B+LEHxymRXzVS6mo0mcQVScpkejlGxZ1bducWvVe3BvEZ4X5blsToH+RJFM6o&#10;Z1zOZcyKJtAMc/eQD8pt6DcR15vx5TK54VpYCBv9aFkMHnGKOD4dn8HZgQkBSXRnTtsBxTtC9L49&#10;JZb7YESb2PKG68BdXKk0tGH9486e68nr7Se1+AUAAP//AwBQSwMEFAAGAAgAAAAhAG+TwtHhAAAA&#10;CgEAAA8AAABkcnMvZG93bnJldi54bWxMj8FOwzAQRO9I/IO1SFxQ66QNVRqyqUpFr0gtHOC2iU0c&#10;Jbaj2G7D32NOcFzN08zbcjfrgV3k5DprENJlAkyaxorOtAjvb8dFDsx5MoIGayTCt3Swq25vSiqE&#10;vZqTvJx9y2KJcQUhKO/HgnPXKKnJLe0oTcy+7KTJx3NquZjoGsv1wFdJsuGaOhMXFI3yoGTTn4NG&#10;OL5+qk0fmvolHw798wOF9mMfEO/v5v0TMC9n/wfDr35Uhyo61TYY4diAsEgfs4giZKstsAhss3UK&#10;rEZYJ3kGvCr5/xeqHwAAAP//AwBQSwECLQAUAAYACAAAACEAtoM4kv4AAADhAQAAEwAAAAAAAAAA&#10;AAAAAAAAAAAAW0NvbnRlbnRfVHlwZXNdLnhtbFBLAQItABQABgAIAAAAIQA4/SH/1gAAAJQBAAAL&#10;AAAAAAAAAAAAAAAAAC8BAABfcmVscy8ucmVsc1BLAQItABQABgAIAAAAIQCXIEaPdgIAAOwEAAAO&#10;AAAAAAAAAAAAAAAAAC4CAABkcnMvZTJvRG9jLnhtbFBLAQItABQABgAIAAAAIQBvk8LR4QAAAAoB&#10;AAAPAAAAAAAAAAAAAAAAANAEAABkcnMvZG93bnJldi54bWxQSwUGAAAAAAQABADzAAAA3gUAAAAA&#10;" filled="f" strokecolor="#385d8a" strokeweight="2pt">
                <v:path arrowok="t"/>
              </v:rect>
            </w:pict>
          </mc:Fallback>
        </mc:AlternateContent>
      </w:r>
    </w:p>
    <w:p w14:paraId="69D6B6A5" w14:textId="77777777" w:rsidR="0049037F" w:rsidRPr="00FA57BF" w:rsidRDefault="0049037F" w:rsidP="0049037F">
      <w:pPr>
        <w:widowControl w:val="0"/>
        <w:tabs>
          <w:tab w:val="left" w:pos="-720"/>
        </w:tabs>
        <w:suppressAutoHyphens/>
        <w:spacing w:before="90"/>
        <w:jc w:val="both"/>
        <w:rPr>
          <w:rFonts w:ascii="Arial" w:hAnsi="Arial" w:cs="Arial"/>
          <w:spacing w:val="-3"/>
          <w:sz w:val="22"/>
        </w:rPr>
      </w:pPr>
    </w:p>
    <w:p w14:paraId="6D29C316" w14:textId="77777777" w:rsidR="0049037F" w:rsidRPr="00FA57BF" w:rsidRDefault="0049037F" w:rsidP="0049037F">
      <w:pPr>
        <w:widowControl w:val="0"/>
        <w:tabs>
          <w:tab w:val="left" w:pos="-720"/>
          <w:tab w:val="left" w:pos="0"/>
        </w:tabs>
        <w:suppressAutoHyphens/>
        <w:ind w:left="720" w:hanging="720"/>
        <w:jc w:val="both"/>
        <w:rPr>
          <w:rFonts w:ascii="Arial" w:hAnsi="Arial" w:cs="Arial"/>
          <w:spacing w:val="-3"/>
          <w:sz w:val="22"/>
        </w:rPr>
      </w:pPr>
      <w:r w:rsidRPr="00FA57BF">
        <w:rPr>
          <w:rFonts w:ascii="Arial" w:hAnsi="Arial" w:cs="Arial"/>
          <w:spacing w:val="-3"/>
          <w:sz w:val="22"/>
        </w:rPr>
        <w:tab/>
        <w:t>This school aims to be a learning community in which all:</w:t>
      </w:r>
    </w:p>
    <w:p w14:paraId="762E1973" w14:textId="77777777" w:rsidR="0049037F" w:rsidRPr="00FA57BF" w:rsidRDefault="0049037F" w:rsidP="0049037F">
      <w:pPr>
        <w:widowControl w:val="0"/>
        <w:tabs>
          <w:tab w:val="left" w:pos="-720"/>
        </w:tabs>
        <w:suppressAutoHyphens/>
        <w:jc w:val="both"/>
        <w:rPr>
          <w:rFonts w:ascii="Arial" w:hAnsi="Arial" w:cs="Arial"/>
          <w:spacing w:val="-3"/>
          <w:sz w:val="22"/>
        </w:rPr>
      </w:pPr>
    </w:p>
    <w:p w14:paraId="619357B9" w14:textId="77777777" w:rsidR="0049037F" w:rsidRPr="00FA57BF" w:rsidRDefault="0049037F" w:rsidP="0049037F">
      <w:pPr>
        <w:widowControl w:val="0"/>
        <w:numPr>
          <w:ilvl w:val="0"/>
          <w:numId w:val="4"/>
        </w:numPr>
        <w:spacing w:line="287" w:lineRule="auto"/>
        <w:jc w:val="both"/>
        <w:rPr>
          <w:rFonts w:ascii="Arial" w:hAnsi="Arial" w:cs="Arial"/>
          <w:sz w:val="28"/>
          <w:szCs w:val="57"/>
        </w:rPr>
      </w:pPr>
      <w:r w:rsidRPr="00FA57BF">
        <w:rPr>
          <w:rFonts w:ascii="Arial" w:hAnsi="Arial" w:cs="Arial"/>
          <w:sz w:val="28"/>
          <w:szCs w:val="57"/>
        </w:rPr>
        <w:t>Achieve their full potential</w:t>
      </w:r>
    </w:p>
    <w:p w14:paraId="6C99334A" w14:textId="77777777" w:rsidR="0049037F" w:rsidRPr="00FA57BF" w:rsidRDefault="0049037F" w:rsidP="0049037F">
      <w:pPr>
        <w:widowControl w:val="0"/>
        <w:numPr>
          <w:ilvl w:val="0"/>
          <w:numId w:val="4"/>
        </w:numPr>
        <w:spacing w:line="287" w:lineRule="auto"/>
        <w:jc w:val="both"/>
        <w:rPr>
          <w:rFonts w:ascii="Arial" w:hAnsi="Arial" w:cs="Arial"/>
          <w:sz w:val="28"/>
          <w:szCs w:val="57"/>
        </w:rPr>
      </w:pPr>
      <w:r w:rsidRPr="00FA57BF">
        <w:rPr>
          <w:rFonts w:ascii="Arial" w:hAnsi="Arial" w:cs="Arial"/>
          <w:sz w:val="28"/>
          <w:szCs w:val="57"/>
        </w:rPr>
        <w:t>Are motivated to work independently and collaboratively</w:t>
      </w:r>
    </w:p>
    <w:p w14:paraId="4C518AFA" w14:textId="77777777" w:rsidR="0049037F" w:rsidRPr="00FA57BF" w:rsidRDefault="0049037F" w:rsidP="0049037F">
      <w:pPr>
        <w:widowControl w:val="0"/>
        <w:numPr>
          <w:ilvl w:val="0"/>
          <w:numId w:val="4"/>
        </w:numPr>
        <w:spacing w:line="287" w:lineRule="auto"/>
        <w:jc w:val="both"/>
        <w:rPr>
          <w:rFonts w:ascii="Arial" w:hAnsi="Arial" w:cs="Arial"/>
          <w:sz w:val="28"/>
          <w:szCs w:val="57"/>
        </w:rPr>
      </w:pPr>
      <w:r w:rsidRPr="00FA57BF">
        <w:rPr>
          <w:rFonts w:ascii="Arial" w:hAnsi="Arial" w:cs="Arial"/>
          <w:sz w:val="28"/>
          <w:szCs w:val="57"/>
        </w:rPr>
        <w:t>Take initiative and responsibility</w:t>
      </w:r>
    </w:p>
    <w:p w14:paraId="6F4D84A4" w14:textId="77777777" w:rsidR="0049037F" w:rsidRPr="00FA57BF" w:rsidRDefault="0049037F" w:rsidP="0049037F">
      <w:pPr>
        <w:widowControl w:val="0"/>
        <w:numPr>
          <w:ilvl w:val="0"/>
          <w:numId w:val="4"/>
        </w:numPr>
        <w:spacing w:line="287" w:lineRule="auto"/>
        <w:jc w:val="both"/>
        <w:rPr>
          <w:rFonts w:ascii="Arial" w:hAnsi="Arial" w:cs="Arial"/>
          <w:sz w:val="28"/>
          <w:szCs w:val="57"/>
        </w:rPr>
      </w:pPr>
      <w:r w:rsidRPr="00FA57BF">
        <w:rPr>
          <w:rFonts w:ascii="Arial" w:hAnsi="Arial" w:cs="Arial"/>
          <w:sz w:val="28"/>
          <w:szCs w:val="57"/>
        </w:rPr>
        <w:t>Show respect and consideration for others and their environment</w:t>
      </w:r>
    </w:p>
    <w:p w14:paraId="0BE67008" w14:textId="77777777" w:rsidR="0049037F" w:rsidRPr="00FA57BF" w:rsidRDefault="0049037F" w:rsidP="0049037F">
      <w:pPr>
        <w:widowControl w:val="0"/>
        <w:tabs>
          <w:tab w:val="center" w:pos="4945"/>
        </w:tabs>
        <w:suppressAutoHyphens/>
        <w:jc w:val="both"/>
        <w:rPr>
          <w:rFonts w:ascii="Arial" w:hAnsi="Arial" w:cs="Arial"/>
          <w:b/>
          <w:spacing w:val="-3"/>
          <w:sz w:val="22"/>
        </w:rPr>
      </w:pPr>
    </w:p>
    <w:p w14:paraId="51663406" w14:textId="77777777" w:rsidR="00A21ABE" w:rsidRPr="00740EB1" w:rsidRDefault="00A21ABE" w:rsidP="00A21ABE">
      <w:pPr>
        <w:rPr>
          <w:rFonts w:asciiTheme="minorHAnsi" w:hAnsiTheme="minorHAnsi" w:cs="Arial"/>
          <w:b/>
          <w:sz w:val="22"/>
          <w:szCs w:val="22"/>
          <w:u w:val="single"/>
          <w:lang w:val="en-GB"/>
        </w:rPr>
      </w:pPr>
    </w:p>
    <w:p w14:paraId="58E6B028" w14:textId="77777777" w:rsidR="00A21ABE" w:rsidRPr="00740EB1" w:rsidRDefault="00A21ABE" w:rsidP="00A21ABE">
      <w:pPr>
        <w:jc w:val="center"/>
        <w:rPr>
          <w:rFonts w:asciiTheme="minorHAnsi" w:hAnsiTheme="minorHAnsi" w:cs="Arial"/>
          <w:b/>
          <w:sz w:val="22"/>
          <w:szCs w:val="22"/>
          <w:lang w:val="en-GB"/>
        </w:rPr>
      </w:pPr>
    </w:p>
    <w:p w14:paraId="2500D08A" w14:textId="77777777" w:rsidR="00A21ABE" w:rsidRPr="00740EB1" w:rsidRDefault="00A21ABE" w:rsidP="00A21ABE">
      <w:pPr>
        <w:rPr>
          <w:rFonts w:asciiTheme="minorHAnsi" w:hAnsiTheme="minorHAnsi" w:cs="Arial"/>
          <w:b/>
          <w:sz w:val="22"/>
          <w:szCs w:val="22"/>
          <w:lang w:val="en-GB"/>
        </w:rPr>
      </w:pPr>
      <w:r w:rsidRPr="00740EB1">
        <w:rPr>
          <w:rFonts w:asciiTheme="minorHAnsi" w:hAnsiTheme="minorHAnsi" w:cs="Arial"/>
          <w:b/>
          <w:sz w:val="22"/>
          <w:szCs w:val="22"/>
          <w:u w:val="single"/>
          <w:lang w:val="en-GB"/>
        </w:rPr>
        <w:t>Rationale</w:t>
      </w:r>
      <w:r w:rsidRPr="00740EB1">
        <w:rPr>
          <w:rFonts w:asciiTheme="minorHAnsi" w:hAnsiTheme="minorHAnsi" w:cs="Arial"/>
          <w:b/>
          <w:sz w:val="22"/>
          <w:szCs w:val="22"/>
          <w:lang w:val="en-GB"/>
        </w:rPr>
        <w:t>:</w:t>
      </w:r>
    </w:p>
    <w:p w14:paraId="2B4D0817" w14:textId="77777777" w:rsidR="00A21ABE" w:rsidRPr="00740EB1" w:rsidRDefault="00A21ABE" w:rsidP="00A21ABE">
      <w:pPr>
        <w:rPr>
          <w:rFonts w:asciiTheme="minorHAnsi" w:hAnsiTheme="minorHAnsi" w:cs="Arial"/>
          <w:sz w:val="22"/>
          <w:szCs w:val="22"/>
          <w:lang w:val="en-GB"/>
        </w:rPr>
      </w:pPr>
      <w:r w:rsidRPr="00740EB1">
        <w:rPr>
          <w:rFonts w:asciiTheme="minorHAnsi" w:hAnsiTheme="minorHAnsi" w:cs="Arial"/>
          <w:sz w:val="22"/>
          <w:szCs w:val="22"/>
          <w:lang w:val="en-GB"/>
        </w:rPr>
        <w:t>As a Church of England school we believe that our curriculum is balanced and broadly based and reflects our school and British values. It promotes the spiritual, moral, cultural, and social development of pupils at the school and in the community, and prepares pupils for opportunities, responsibilities and experiences both now and later in life.</w:t>
      </w:r>
    </w:p>
    <w:p w14:paraId="453C188C" w14:textId="77777777" w:rsidR="00A21ABE" w:rsidRPr="00740EB1" w:rsidRDefault="00A21ABE" w:rsidP="00A21ABE">
      <w:pPr>
        <w:rPr>
          <w:rFonts w:asciiTheme="minorHAnsi" w:hAnsiTheme="minorHAnsi" w:cs="Arial"/>
          <w:sz w:val="22"/>
          <w:szCs w:val="22"/>
          <w:lang w:val="en-GB"/>
        </w:rPr>
      </w:pPr>
    </w:p>
    <w:p w14:paraId="2D86838F" w14:textId="4C9AEB58" w:rsidR="00A21ABE" w:rsidRPr="00740EB1" w:rsidRDefault="00A21ABE" w:rsidP="00A21ABE">
      <w:pPr>
        <w:rPr>
          <w:rFonts w:asciiTheme="minorHAnsi" w:hAnsiTheme="minorHAnsi" w:cs="Arial"/>
          <w:sz w:val="22"/>
          <w:szCs w:val="22"/>
          <w:lang w:val="en-GB"/>
        </w:rPr>
      </w:pPr>
      <w:r w:rsidRPr="00740EB1">
        <w:rPr>
          <w:rFonts w:asciiTheme="minorHAnsi" w:hAnsiTheme="minorHAnsi" w:cs="Arial"/>
          <w:sz w:val="22"/>
          <w:szCs w:val="22"/>
          <w:lang w:val="en-GB"/>
        </w:rPr>
        <w:t>The most recent Ofs</w:t>
      </w:r>
      <w:r w:rsidR="00740EB1" w:rsidRPr="00740EB1">
        <w:rPr>
          <w:rFonts w:asciiTheme="minorHAnsi" w:hAnsiTheme="minorHAnsi" w:cs="Arial"/>
          <w:sz w:val="22"/>
          <w:szCs w:val="22"/>
          <w:lang w:val="en-GB"/>
        </w:rPr>
        <w:t>ted Inspection framework (September</w:t>
      </w:r>
      <w:r w:rsidRPr="00740EB1">
        <w:rPr>
          <w:rFonts w:asciiTheme="minorHAnsi" w:hAnsiTheme="minorHAnsi" w:cs="Arial"/>
          <w:sz w:val="22"/>
          <w:szCs w:val="22"/>
          <w:lang w:val="en-GB"/>
        </w:rPr>
        <w:t xml:space="preserve"> 201</w:t>
      </w:r>
      <w:r w:rsidR="00740EB1" w:rsidRPr="00740EB1">
        <w:rPr>
          <w:rFonts w:asciiTheme="minorHAnsi" w:hAnsiTheme="minorHAnsi" w:cs="Arial"/>
          <w:sz w:val="22"/>
          <w:szCs w:val="22"/>
          <w:lang w:val="en-GB"/>
        </w:rPr>
        <w:t>8</w:t>
      </w:r>
      <w:r w:rsidRPr="00740EB1">
        <w:rPr>
          <w:rFonts w:asciiTheme="minorHAnsi" w:hAnsiTheme="minorHAnsi" w:cs="Arial"/>
          <w:sz w:val="22"/>
          <w:szCs w:val="22"/>
          <w:lang w:val="en-GB"/>
        </w:rPr>
        <w:t>) places Spiritual, Moral, Social and Cultural Development as a central part of the judgement of a school’s overall effectiveness.</w:t>
      </w:r>
    </w:p>
    <w:p w14:paraId="1C71D07B" w14:textId="77777777" w:rsidR="00A21ABE" w:rsidRPr="00740EB1" w:rsidRDefault="00A21ABE" w:rsidP="00A21ABE">
      <w:pPr>
        <w:rPr>
          <w:rFonts w:asciiTheme="minorHAnsi" w:hAnsiTheme="minorHAnsi" w:cs="Arial"/>
          <w:sz w:val="22"/>
          <w:szCs w:val="22"/>
          <w:lang w:val="en-GB"/>
        </w:rPr>
      </w:pPr>
    </w:p>
    <w:p w14:paraId="5557B5C1" w14:textId="77777777" w:rsidR="00A21ABE" w:rsidRPr="00740EB1" w:rsidRDefault="00A21ABE" w:rsidP="00A21ABE">
      <w:pPr>
        <w:rPr>
          <w:rFonts w:asciiTheme="minorHAnsi" w:hAnsiTheme="minorHAnsi" w:cs="Arial"/>
          <w:sz w:val="22"/>
          <w:szCs w:val="22"/>
          <w:lang w:val="en-GB"/>
        </w:rPr>
      </w:pPr>
    </w:p>
    <w:p w14:paraId="20E49A5C" w14:textId="77777777" w:rsidR="00A21ABE" w:rsidRPr="00740EB1" w:rsidRDefault="00A21ABE" w:rsidP="00A21ABE">
      <w:pPr>
        <w:rPr>
          <w:rFonts w:asciiTheme="minorHAnsi" w:hAnsiTheme="minorHAnsi" w:cs="Arial"/>
          <w:b/>
          <w:sz w:val="22"/>
          <w:szCs w:val="22"/>
          <w:lang w:val="en-GB"/>
        </w:rPr>
      </w:pPr>
      <w:r w:rsidRPr="00740EB1">
        <w:rPr>
          <w:rFonts w:asciiTheme="minorHAnsi" w:hAnsiTheme="minorHAnsi" w:cs="Arial"/>
          <w:b/>
          <w:sz w:val="22"/>
          <w:szCs w:val="22"/>
          <w:u w:val="single"/>
          <w:lang w:val="en-GB"/>
        </w:rPr>
        <w:t>Definition</w:t>
      </w:r>
      <w:r w:rsidRPr="00740EB1">
        <w:rPr>
          <w:rFonts w:asciiTheme="minorHAnsi" w:hAnsiTheme="minorHAnsi" w:cs="Arial"/>
          <w:b/>
          <w:sz w:val="22"/>
          <w:szCs w:val="22"/>
          <w:lang w:val="en-GB"/>
        </w:rPr>
        <w:t>:</w:t>
      </w:r>
    </w:p>
    <w:p w14:paraId="7D028ED0" w14:textId="77777777" w:rsidR="00A21ABE" w:rsidRPr="00740EB1" w:rsidRDefault="00A21ABE" w:rsidP="00A21ABE">
      <w:pPr>
        <w:rPr>
          <w:rFonts w:asciiTheme="minorHAnsi" w:hAnsiTheme="minorHAnsi" w:cs="Arial"/>
          <w:b/>
          <w:sz w:val="22"/>
          <w:szCs w:val="22"/>
          <w:lang w:val="en-GB"/>
        </w:rPr>
      </w:pPr>
    </w:p>
    <w:p w14:paraId="662DC822" w14:textId="7952D9E9" w:rsidR="00A21ABE" w:rsidRPr="00740EB1" w:rsidRDefault="007259F6" w:rsidP="00A21ABE">
      <w:pPr>
        <w:rPr>
          <w:rFonts w:asciiTheme="minorHAnsi" w:hAnsiTheme="minorHAnsi" w:cs="Arial"/>
          <w:sz w:val="22"/>
          <w:szCs w:val="22"/>
        </w:rPr>
      </w:pPr>
      <w:r w:rsidRPr="00740EB1">
        <w:rPr>
          <w:rFonts w:asciiTheme="minorHAnsi" w:hAnsiTheme="minorHAnsi" w:cs="Arial"/>
          <w:sz w:val="22"/>
          <w:szCs w:val="22"/>
        </w:rPr>
        <w:t xml:space="preserve">South </w:t>
      </w:r>
      <w:proofErr w:type="spellStart"/>
      <w:r w:rsidRPr="00740EB1">
        <w:rPr>
          <w:rFonts w:asciiTheme="minorHAnsi" w:hAnsiTheme="minorHAnsi" w:cs="Arial"/>
          <w:sz w:val="22"/>
          <w:szCs w:val="22"/>
        </w:rPr>
        <w:t>Glos</w:t>
      </w:r>
      <w:proofErr w:type="spellEnd"/>
      <w:r w:rsidR="00A21ABE" w:rsidRPr="00740EB1">
        <w:rPr>
          <w:rFonts w:asciiTheme="minorHAnsi" w:hAnsiTheme="minorHAnsi" w:cs="Arial"/>
          <w:sz w:val="22"/>
          <w:szCs w:val="22"/>
        </w:rPr>
        <w:t xml:space="preserve"> </w:t>
      </w:r>
      <w:proofErr w:type="spellStart"/>
      <w:r w:rsidR="00A21ABE" w:rsidRPr="00740EB1">
        <w:rPr>
          <w:rFonts w:asciiTheme="minorHAnsi" w:hAnsiTheme="minorHAnsi" w:cs="Arial"/>
          <w:sz w:val="22"/>
          <w:szCs w:val="22"/>
        </w:rPr>
        <w:t>Sacre</w:t>
      </w:r>
      <w:proofErr w:type="spellEnd"/>
      <w:r w:rsidR="00A21ABE" w:rsidRPr="00740EB1">
        <w:rPr>
          <w:rFonts w:asciiTheme="minorHAnsi" w:hAnsiTheme="minorHAnsi" w:cs="Arial"/>
          <w:sz w:val="22"/>
          <w:szCs w:val="22"/>
        </w:rPr>
        <w:t xml:space="preserve"> (</w:t>
      </w:r>
      <w:r w:rsidR="00A21ABE" w:rsidRPr="00740EB1">
        <w:rPr>
          <w:rFonts w:asciiTheme="minorHAnsi" w:hAnsiTheme="minorHAnsi" w:cs="Arial"/>
          <w:i/>
          <w:sz w:val="22"/>
          <w:szCs w:val="22"/>
        </w:rPr>
        <w:t>Standard Advisory Council on Religious Education</w:t>
      </w:r>
      <w:r w:rsidR="00A21ABE" w:rsidRPr="00740EB1">
        <w:rPr>
          <w:rFonts w:asciiTheme="minorHAnsi" w:hAnsiTheme="minorHAnsi" w:cs="Arial"/>
          <w:sz w:val="22"/>
          <w:szCs w:val="22"/>
        </w:rPr>
        <w:t>) defines Spirituality:</w:t>
      </w:r>
    </w:p>
    <w:p w14:paraId="0563A2E3" w14:textId="77777777" w:rsidR="00A21ABE" w:rsidRPr="00740EB1" w:rsidRDefault="00A21ABE" w:rsidP="00A21ABE">
      <w:pPr>
        <w:rPr>
          <w:rFonts w:asciiTheme="minorHAnsi" w:hAnsiTheme="minorHAnsi" w:cs="Arial"/>
          <w:sz w:val="22"/>
          <w:szCs w:val="22"/>
        </w:rPr>
      </w:pPr>
      <w:r w:rsidRPr="00740EB1">
        <w:rPr>
          <w:rFonts w:asciiTheme="minorHAnsi" w:hAnsiTheme="minorHAnsi" w:cs="Arial"/>
          <w:sz w:val="22"/>
          <w:szCs w:val="22"/>
        </w:rPr>
        <w:t xml:space="preserve"> </w:t>
      </w:r>
      <w:r w:rsidRPr="00740EB1">
        <w:rPr>
          <w:rFonts w:asciiTheme="minorHAnsi" w:hAnsiTheme="minorHAnsi" w:cs="Arial"/>
          <w:sz w:val="22"/>
          <w:szCs w:val="22"/>
        </w:rPr>
        <w:sym w:font="Symbol" w:char="F0B7"/>
      </w:r>
      <w:r w:rsidRPr="00740EB1">
        <w:rPr>
          <w:rFonts w:asciiTheme="minorHAnsi" w:hAnsiTheme="minorHAnsi" w:cs="Arial"/>
          <w:sz w:val="22"/>
          <w:szCs w:val="22"/>
        </w:rPr>
        <w:t xml:space="preserve"> Awareness of the self;</w:t>
      </w:r>
    </w:p>
    <w:p w14:paraId="5A6C8C78" w14:textId="77777777" w:rsidR="00A21ABE" w:rsidRPr="00740EB1" w:rsidRDefault="00A21ABE" w:rsidP="00A21ABE">
      <w:pPr>
        <w:rPr>
          <w:rFonts w:asciiTheme="minorHAnsi" w:hAnsiTheme="minorHAnsi" w:cs="Arial"/>
          <w:sz w:val="22"/>
          <w:szCs w:val="22"/>
        </w:rPr>
      </w:pPr>
      <w:r w:rsidRPr="00740EB1">
        <w:rPr>
          <w:rFonts w:asciiTheme="minorHAnsi" w:hAnsiTheme="minorHAnsi" w:cs="Arial"/>
          <w:sz w:val="22"/>
          <w:szCs w:val="22"/>
        </w:rPr>
        <w:t xml:space="preserve"> </w:t>
      </w:r>
      <w:r w:rsidRPr="00740EB1">
        <w:rPr>
          <w:rFonts w:asciiTheme="minorHAnsi" w:hAnsiTheme="minorHAnsi" w:cs="Arial"/>
          <w:sz w:val="22"/>
          <w:szCs w:val="22"/>
        </w:rPr>
        <w:sym w:font="Symbol" w:char="F0B7"/>
      </w:r>
      <w:r w:rsidRPr="00740EB1">
        <w:rPr>
          <w:rFonts w:asciiTheme="minorHAnsi" w:hAnsiTheme="minorHAnsi" w:cs="Arial"/>
          <w:sz w:val="22"/>
          <w:szCs w:val="22"/>
        </w:rPr>
        <w:t xml:space="preserve"> Awareness of all that is not the self; (other)</w:t>
      </w:r>
    </w:p>
    <w:p w14:paraId="1155C5AB" w14:textId="77777777" w:rsidR="00A21ABE" w:rsidRPr="00740EB1" w:rsidRDefault="00A21ABE" w:rsidP="00A21ABE">
      <w:pPr>
        <w:rPr>
          <w:rFonts w:asciiTheme="minorHAnsi" w:hAnsiTheme="minorHAnsi" w:cs="Arial"/>
          <w:sz w:val="22"/>
          <w:szCs w:val="22"/>
        </w:rPr>
      </w:pPr>
      <w:r w:rsidRPr="00740EB1">
        <w:rPr>
          <w:rFonts w:asciiTheme="minorHAnsi" w:hAnsiTheme="minorHAnsi" w:cs="Arial"/>
          <w:sz w:val="22"/>
          <w:szCs w:val="22"/>
        </w:rPr>
        <w:t xml:space="preserve"> </w:t>
      </w:r>
      <w:r w:rsidRPr="00740EB1">
        <w:rPr>
          <w:rFonts w:asciiTheme="minorHAnsi" w:hAnsiTheme="minorHAnsi" w:cs="Arial"/>
          <w:sz w:val="22"/>
          <w:szCs w:val="22"/>
        </w:rPr>
        <w:sym w:font="Symbol" w:char="F0B7"/>
      </w:r>
      <w:r w:rsidRPr="00740EB1">
        <w:rPr>
          <w:rFonts w:asciiTheme="minorHAnsi" w:hAnsiTheme="minorHAnsi" w:cs="Arial"/>
          <w:sz w:val="22"/>
          <w:szCs w:val="22"/>
        </w:rPr>
        <w:t xml:space="preserve"> The purpose and meaning of life;</w:t>
      </w:r>
    </w:p>
    <w:p w14:paraId="228CDE15" w14:textId="77777777" w:rsidR="00A21ABE" w:rsidRPr="00740EB1" w:rsidRDefault="00A21ABE" w:rsidP="00A21ABE">
      <w:pPr>
        <w:rPr>
          <w:rFonts w:asciiTheme="minorHAnsi" w:hAnsiTheme="minorHAnsi" w:cs="Arial"/>
          <w:sz w:val="22"/>
          <w:szCs w:val="22"/>
        </w:rPr>
      </w:pPr>
      <w:r w:rsidRPr="00740EB1">
        <w:rPr>
          <w:rFonts w:asciiTheme="minorHAnsi" w:hAnsiTheme="minorHAnsi" w:cs="Arial"/>
          <w:sz w:val="22"/>
          <w:szCs w:val="22"/>
        </w:rPr>
        <w:t xml:space="preserve"> </w:t>
      </w:r>
      <w:r w:rsidRPr="00740EB1">
        <w:rPr>
          <w:rFonts w:asciiTheme="minorHAnsi" w:hAnsiTheme="minorHAnsi" w:cs="Arial"/>
          <w:sz w:val="22"/>
          <w:szCs w:val="22"/>
        </w:rPr>
        <w:sym w:font="Symbol" w:char="F0B7"/>
      </w:r>
      <w:r w:rsidRPr="00740EB1">
        <w:rPr>
          <w:rFonts w:asciiTheme="minorHAnsi" w:hAnsiTheme="minorHAnsi" w:cs="Arial"/>
          <w:sz w:val="22"/>
          <w:szCs w:val="22"/>
        </w:rPr>
        <w:t xml:space="preserve"> Delight in the strangeness and wonder contained even in the commonest things of daily life;</w:t>
      </w:r>
    </w:p>
    <w:p w14:paraId="11307E82" w14:textId="77777777" w:rsidR="00A21ABE" w:rsidRPr="00740EB1" w:rsidRDefault="00A21ABE" w:rsidP="00A21ABE">
      <w:pPr>
        <w:rPr>
          <w:rFonts w:asciiTheme="minorHAnsi" w:hAnsiTheme="minorHAnsi" w:cs="Arial"/>
          <w:sz w:val="22"/>
          <w:szCs w:val="22"/>
        </w:rPr>
      </w:pPr>
      <w:r w:rsidRPr="00740EB1">
        <w:rPr>
          <w:rFonts w:asciiTheme="minorHAnsi" w:hAnsiTheme="minorHAnsi" w:cs="Arial"/>
          <w:sz w:val="22"/>
          <w:szCs w:val="22"/>
        </w:rPr>
        <w:t xml:space="preserve"> </w:t>
      </w:r>
      <w:r w:rsidRPr="00740EB1">
        <w:rPr>
          <w:rFonts w:asciiTheme="minorHAnsi" w:hAnsiTheme="minorHAnsi" w:cs="Arial"/>
          <w:sz w:val="22"/>
          <w:szCs w:val="22"/>
        </w:rPr>
        <w:sym w:font="Symbol" w:char="F0B7"/>
      </w:r>
      <w:r w:rsidRPr="00740EB1">
        <w:rPr>
          <w:rFonts w:asciiTheme="minorHAnsi" w:hAnsiTheme="minorHAnsi" w:cs="Arial"/>
          <w:sz w:val="22"/>
          <w:szCs w:val="22"/>
        </w:rPr>
        <w:t xml:space="preserve"> Sensitivity to change, suffering and the processes of life; values in action.</w:t>
      </w:r>
    </w:p>
    <w:p w14:paraId="0C720185" w14:textId="77777777" w:rsidR="00A21ABE" w:rsidRPr="00740EB1" w:rsidRDefault="00A21ABE" w:rsidP="00A21ABE">
      <w:pPr>
        <w:rPr>
          <w:rFonts w:asciiTheme="minorHAnsi" w:hAnsiTheme="minorHAnsi" w:cs="Arial"/>
          <w:b/>
          <w:sz w:val="22"/>
          <w:szCs w:val="22"/>
          <w:lang w:val="en-GB"/>
        </w:rPr>
      </w:pPr>
    </w:p>
    <w:p w14:paraId="0CB0F8F4" w14:textId="3C075AE5" w:rsidR="00A21ABE" w:rsidRPr="00740EB1" w:rsidRDefault="00A21ABE" w:rsidP="00A21ABE">
      <w:pPr>
        <w:rPr>
          <w:rFonts w:asciiTheme="minorHAnsi" w:hAnsiTheme="minorHAnsi" w:cs="Arial"/>
          <w:b/>
          <w:sz w:val="22"/>
          <w:szCs w:val="22"/>
          <w:lang w:val="en-GB"/>
        </w:rPr>
      </w:pPr>
      <w:r w:rsidRPr="00740EB1">
        <w:rPr>
          <w:rFonts w:asciiTheme="minorHAnsi" w:hAnsiTheme="minorHAnsi" w:cs="Arial"/>
          <w:b/>
          <w:sz w:val="22"/>
          <w:szCs w:val="22"/>
          <w:lang w:val="en-GB"/>
        </w:rPr>
        <w:t>At St</w:t>
      </w:r>
      <w:r w:rsidR="007259F6" w:rsidRPr="00740EB1">
        <w:rPr>
          <w:rFonts w:asciiTheme="minorHAnsi" w:hAnsiTheme="minorHAnsi" w:cs="Arial"/>
          <w:b/>
          <w:sz w:val="22"/>
          <w:szCs w:val="22"/>
          <w:lang w:val="en-GB"/>
        </w:rPr>
        <w:t>. Michael’s</w:t>
      </w:r>
      <w:r w:rsidRPr="00740EB1">
        <w:rPr>
          <w:rFonts w:asciiTheme="minorHAnsi" w:hAnsiTheme="minorHAnsi" w:cs="Arial"/>
          <w:b/>
          <w:sz w:val="22"/>
          <w:szCs w:val="22"/>
          <w:lang w:val="en-GB"/>
        </w:rPr>
        <w:t xml:space="preserve"> we believe:</w:t>
      </w:r>
    </w:p>
    <w:p w14:paraId="7C4B4D81" w14:textId="77777777" w:rsidR="00A21ABE" w:rsidRPr="00740EB1" w:rsidRDefault="00A21ABE" w:rsidP="00A21ABE">
      <w:pPr>
        <w:rPr>
          <w:rFonts w:asciiTheme="minorHAnsi" w:hAnsiTheme="minorHAnsi" w:cs="Arial"/>
          <w:b/>
          <w:sz w:val="22"/>
          <w:szCs w:val="22"/>
          <w:lang w:val="en-GB"/>
        </w:rPr>
      </w:pPr>
    </w:p>
    <w:p w14:paraId="6FE935C9" w14:textId="77777777" w:rsidR="00A21ABE" w:rsidRPr="00740EB1" w:rsidRDefault="00A21ABE" w:rsidP="00A21ABE">
      <w:pPr>
        <w:rPr>
          <w:rFonts w:asciiTheme="minorHAnsi" w:hAnsiTheme="minorHAnsi" w:cs="Arial"/>
          <w:i/>
          <w:sz w:val="22"/>
          <w:szCs w:val="22"/>
          <w:lang w:val="en-GB"/>
        </w:rPr>
      </w:pPr>
      <w:r w:rsidRPr="00740EB1">
        <w:rPr>
          <w:rFonts w:asciiTheme="minorHAnsi" w:hAnsiTheme="minorHAnsi" w:cs="Arial"/>
          <w:i/>
          <w:sz w:val="22"/>
          <w:szCs w:val="22"/>
          <w:lang w:val="en-GB"/>
        </w:rPr>
        <w:t>Time for Spirituality gives us opportunities to explore and reflect on the purpose and meaning to our lives, how it impacts on us and how we can act upon it to help others.</w:t>
      </w:r>
    </w:p>
    <w:p w14:paraId="60C15DD3" w14:textId="77777777" w:rsidR="00A21ABE" w:rsidRPr="00740EB1" w:rsidRDefault="00A21ABE" w:rsidP="00A21ABE">
      <w:pPr>
        <w:rPr>
          <w:rFonts w:asciiTheme="minorHAnsi" w:hAnsiTheme="minorHAnsi" w:cs="Arial"/>
          <w:i/>
          <w:sz w:val="22"/>
          <w:szCs w:val="22"/>
          <w:lang w:val="en-GB"/>
        </w:rPr>
      </w:pPr>
    </w:p>
    <w:p w14:paraId="75394097" w14:textId="77777777" w:rsidR="00A21ABE" w:rsidRPr="00740EB1" w:rsidRDefault="00A21ABE" w:rsidP="00A21ABE">
      <w:pPr>
        <w:rPr>
          <w:rFonts w:asciiTheme="minorHAnsi" w:hAnsiTheme="minorHAnsi" w:cs="Arial"/>
          <w:i/>
          <w:sz w:val="22"/>
          <w:szCs w:val="22"/>
          <w:lang w:val="en-GB"/>
        </w:rPr>
      </w:pPr>
      <w:r w:rsidRPr="00740EB1">
        <w:rPr>
          <w:rFonts w:asciiTheme="minorHAnsi" w:hAnsiTheme="minorHAnsi" w:cs="Arial"/>
          <w:i/>
          <w:sz w:val="22"/>
          <w:szCs w:val="22"/>
          <w:lang w:val="en-GB"/>
        </w:rPr>
        <w:t>Time for Spirituality gives us opportunities to experience delight and wonder in the commonest of things and ask meaningful questions.</w:t>
      </w:r>
    </w:p>
    <w:p w14:paraId="306FD200" w14:textId="77777777" w:rsidR="00A21ABE" w:rsidRPr="00740EB1" w:rsidRDefault="00A21ABE" w:rsidP="00A21ABE">
      <w:pPr>
        <w:rPr>
          <w:rFonts w:asciiTheme="minorHAnsi" w:hAnsiTheme="minorHAnsi" w:cs="Arial"/>
          <w:i/>
          <w:sz w:val="22"/>
          <w:szCs w:val="22"/>
          <w:lang w:val="en-GB"/>
        </w:rPr>
      </w:pPr>
    </w:p>
    <w:p w14:paraId="4CD80844" w14:textId="77777777" w:rsidR="00A21ABE" w:rsidRPr="00740EB1" w:rsidRDefault="00A21ABE" w:rsidP="00A21ABE">
      <w:pPr>
        <w:rPr>
          <w:rFonts w:asciiTheme="minorHAnsi" w:hAnsiTheme="minorHAnsi" w:cs="Arial"/>
          <w:i/>
          <w:sz w:val="22"/>
          <w:szCs w:val="22"/>
          <w:lang w:val="en-GB"/>
        </w:rPr>
      </w:pPr>
      <w:r w:rsidRPr="00740EB1">
        <w:rPr>
          <w:rFonts w:asciiTheme="minorHAnsi" w:hAnsiTheme="minorHAnsi" w:cs="Arial"/>
          <w:i/>
          <w:sz w:val="22"/>
          <w:szCs w:val="22"/>
          <w:lang w:val="en-GB"/>
        </w:rPr>
        <w:t>As individuals, we can also learn about the obstacles, suffering and challenges in life and how we can show sensitivity and compassion towards others, through ‘</w:t>
      </w:r>
      <w:r w:rsidRPr="00740EB1">
        <w:rPr>
          <w:rFonts w:asciiTheme="minorHAnsi" w:hAnsiTheme="minorHAnsi" w:cs="Arial"/>
          <w:i/>
          <w:sz w:val="22"/>
          <w:szCs w:val="22"/>
          <w:u w:val="single"/>
          <w:lang w:val="en-GB"/>
        </w:rPr>
        <w:t>living’</w:t>
      </w:r>
      <w:r w:rsidRPr="00740EB1">
        <w:rPr>
          <w:rFonts w:asciiTheme="minorHAnsi" w:hAnsiTheme="minorHAnsi" w:cs="Arial"/>
          <w:i/>
          <w:sz w:val="22"/>
          <w:szCs w:val="22"/>
          <w:lang w:val="en-GB"/>
        </w:rPr>
        <w:t xml:space="preserve"> our school values.</w:t>
      </w:r>
    </w:p>
    <w:p w14:paraId="16C1F05F" w14:textId="77777777" w:rsidR="00A21ABE" w:rsidRPr="00740EB1" w:rsidRDefault="00A21ABE" w:rsidP="00A21ABE">
      <w:pPr>
        <w:rPr>
          <w:rFonts w:asciiTheme="minorHAnsi" w:hAnsiTheme="minorHAnsi" w:cs="Arial"/>
          <w:b/>
          <w:sz w:val="22"/>
          <w:szCs w:val="22"/>
          <w:lang w:val="en-GB"/>
        </w:rPr>
      </w:pPr>
    </w:p>
    <w:p w14:paraId="292F33EC" w14:textId="77777777" w:rsidR="00A21ABE" w:rsidRPr="00740EB1" w:rsidRDefault="00A21ABE" w:rsidP="00A21ABE">
      <w:pPr>
        <w:rPr>
          <w:rFonts w:asciiTheme="minorHAnsi" w:hAnsiTheme="minorHAnsi" w:cs="Arial"/>
          <w:b/>
        </w:rPr>
      </w:pPr>
      <w:r w:rsidRPr="00740EB1">
        <w:rPr>
          <w:rFonts w:asciiTheme="minorHAnsi" w:hAnsiTheme="minorHAnsi" w:cs="Arial"/>
          <w:b/>
        </w:rPr>
        <w:lastRenderedPageBreak/>
        <w:t>Definition of Spirituality</w:t>
      </w:r>
    </w:p>
    <w:p w14:paraId="12E79C2F" w14:textId="77777777" w:rsidR="00A21ABE" w:rsidRPr="00740EB1" w:rsidRDefault="00A21ABE" w:rsidP="00A21ABE">
      <w:pPr>
        <w:rPr>
          <w:rFonts w:asciiTheme="minorHAnsi" w:hAnsiTheme="minorHAnsi" w:cs="Arial"/>
          <w:b/>
        </w:rPr>
      </w:pPr>
    </w:p>
    <w:p w14:paraId="5A5F7A6F" w14:textId="77777777" w:rsidR="00A21ABE" w:rsidRPr="00740EB1" w:rsidRDefault="00A21ABE" w:rsidP="00A21ABE">
      <w:pPr>
        <w:rPr>
          <w:rFonts w:asciiTheme="minorHAnsi" w:hAnsiTheme="minorHAnsi" w:cs="Arial"/>
        </w:rPr>
      </w:pPr>
      <w:r w:rsidRPr="00740EB1">
        <w:rPr>
          <w:rFonts w:asciiTheme="minorHAnsi" w:hAnsiTheme="minorHAnsi" w:cs="Arial"/>
        </w:rPr>
        <w:t>‘Spirituality is when we find and express meaning and purpose in our lives, through appreciating the ‘wows’ and ‘challenges’ in life and when we feel connected to something bigger than ourselves.’</w:t>
      </w:r>
    </w:p>
    <w:p w14:paraId="4EB1E357" w14:textId="77777777" w:rsidR="00A21ABE" w:rsidRPr="00740EB1" w:rsidRDefault="00A21ABE" w:rsidP="00A21ABE">
      <w:pPr>
        <w:rPr>
          <w:rFonts w:asciiTheme="minorHAnsi" w:hAnsiTheme="minorHAnsi" w:cs="Arial"/>
          <w:sz w:val="22"/>
          <w:szCs w:val="22"/>
          <w:lang w:val="en-GB"/>
        </w:rPr>
      </w:pPr>
    </w:p>
    <w:p w14:paraId="196B610A" w14:textId="77777777" w:rsidR="00A21ABE" w:rsidRPr="00740EB1" w:rsidRDefault="00A21ABE" w:rsidP="00A21ABE">
      <w:pPr>
        <w:rPr>
          <w:rFonts w:asciiTheme="minorHAnsi" w:hAnsiTheme="minorHAnsi" w:cs="Arial"/>
          <w:sz w:val="22"/>
          <w:szCs w:val="22"/>
          <w:lang w:val="en-GB"/>
        </w:rPr>
      </w:pPr>
      <w:r w:rsidRPr="00740EB1">
        <w:rPr>
          <w:rFonts w:asciiTheme="minorHAnsi" w:hAnsiTheme="minorHAnsi" w:cs="Arial"/>
          <w:b/>
          <w:sz w:val="22"/>
          <w:szCs w:val="22"/>
          <w:u w:val="single"/>
          <w:lang w:val="en-GB"/>
        </w:rPr>
        <w:t>Aims</w:t>
      </w:r>
      <w:r w:rsidRPr="00740EB1">
        <w:rPr>
          <w:rFonts w:asciiTheme="minorHAnsi" w:hAnsiTheme="minorHAnsi" w:cs="Arial"/>
          <w:sz w:val="22"/>
          <w:szCs w:val="22"/>
          <w:lang w:val="en-GB"/>
        </w:rPr>
        <w:t>:</w:t>
      </w:r>
    </w:p>
    <w:p w14:paraId="47768DB5" w14:textId="77777777" w:rsidR="00A21ABE" w:rsidRPr="00740EB1" w:rsidRDefault="00A21ABE" w:rsidP="00A21ABE">
      <w:pPr>
        <w:rPr>
          <w:rFonts w:asciiTheme="minorHAnsi" w:hAnsiTheme="minorHAnsi" w:cs="Arial"/>
          <w:sz w:val="22"/>
          <w:szCs w:val="22"/>
          <w:lang w:val="en-GB"/>
        </w:rPr>
      </w:pPr>
      <w:r w:rsidRPr="00740EB1">
        <w:rPr>
          <w:rFonts w:asciiTheme="minorHAnsi" w:hAnsiTheme="minorHAnsi" w:cs="Arial"/>
          <w:sz w:val="22"/>
          <w:szCs w:val="22"/>
          <w:lang w:val="en-GB"/>
        </w:rPr>
        <w:t>Our aim is to further the pupil’s spiritual development, which can be shown by their:</w:t>
      </w:r>
    </w:p>
    <w:p w14:paraId="2A2720C3" w14:textId="77777777" w:rsidR="00A21ABE" w:rsidRPr="00740EB1" w:rsidRDefault="00A21ABE" w:rsidP="00A21ABE">
      <w:pPr>
        <w:numPr>
          <w:ilvl w:val="0"/>
          <w:numId w:val="1"/>
        </w:numPr>
        <w:rPr>
          <w:rFonts w:asciiTheme="minorHAnsi" w:hAnsiTheme="minorHAnsi" w:cs="Arial"/>
          <w:sz w:val="22"/>
          <w:szCs w:val="22"/>
          <w:lang w:val="en-GB"/>
        </w:rPr>
      </w:pPr>
      <w:r w:rsidRPr="00740EB1">
        <w:rPr>
          <w:rFonts w:asciiTheme="minorHAnsi" w:hAnsiTheme="minorHAnsi" w:cs="Arial"/>
          <w:sz w:val="22"/>
          <w:szCs w:val="22"/>
          <w:lang w:val="en-GB"/>
        </w:rPr>
        <w:t>Beliefs, religious or otherwise, which inform their perspective on life and their interest in and respect for different people’s feeling and values.</w:t>
      </w:r>
    </w:p>
    <w:p w14:paraId="3A20A1AC" w14:textId="77777777" w:rsidR="00A21ABE" w:rsidRPr="00740EB1" w:rsidRDefault="00A21ABE" w:rsidP="00A21ABE">
      <w:pPr>
        <w:numPr>
          <w:ilvl w:val="0"/>
          <w:numId w:val="1"/>
        </w:numPr>
        <w:rPr>
          <w:rFonts w:asciiTheme="minorHAnsi" w:hAnsiTheme="minorHAnsi" w:cs="Arial"/>
          <w:sz w:val="22"/>
          <w:szCs w:val="22"/>
          <w:lang w:val="en-GB"/>
        </w:rPr>
      </w:pPr>
      <w:r w:rsidRPr="00740EB1">
        <w:rPr>
          <w:rFonts w:asciiTheme="minorHAnsi" w:hAnsiTheme="minorHAnsi" w:cs="Arial"/>
          <w:sz w:val="22"/>
          <w:szCs w:val="22"/>
          <w:lang w:val="en-GB"/>
        </w:rPr>
        <w:t>Sense of enjoyment and fascination in learning about themselves, others and the world around them, including the intangible.</w:t>
      </w:r>
    </w:p>
    <w:p w14:paraId="10E70C3E" w14:textId="77777777" w:rsidR="00A21ABE" w:rsidRPr="00740EB1" w:rsidRDefault="00A21ABE" w:rsidP="00A21ABE">
      <w:pPr>
        <w:numPr>
          <w:ilvl w:val="0"/>
          <w:numId w:val="1"/>
        </w:numPr>
        <w:rPr>
          <w:rFonts w:asciiTheme="minorHAnsi" w:hAnsiTheme="minorHAnsi" w:cs="Arial"/>
          <w:sz w:val="22"/>
          <w:szCs w:val="22"/>
          <w:lang w:val="en-GB"/>
        </w:rPr>
      </w:pPr>
      <w:r w:rsidRPr="00740EB1">
        <w:rPr>
          <w:rFonts w:asciiTheme="minorHAnsi" w:hAnsiTheme="minorHAnsi" w:cs="Arial"/>
          <w:sz w:val="22"/>
          <w:szCs w:val="22"/>
          <w:lang w:val="en-GB"/>
        </w:rPr>
        <w:t>Use of imagination and creativity in their learning.</w:t>
      </w:r>
    </w:p>
    <w:p w14:paraId="0ACD6850" w14:textId="77777777" w:rsidR="00A21ABE" w:rsidRPr="00740EB1" w:rsidRDefault="00A21ABE" w:rsidP="00A21ABE">
      <w:pPr>
        <w:numPr>
          <w:ilvl w:val="0"/>
          <w:numId w:val="1"/>
        </w:numPr>
        <w:rPr>
          <w:rFonts w:asciiTheme="minorHAnsi" w:hAnsiTheme="minorHAnsi" w:cs="Arial"/>
          <w:sz w:val="22"/>
          <w:szCs w:val="22"/>
          <w:lang w:val="en-GB"/>
        </w:rPr>
      </w:pPr>
      <w:r w:rsidRPr="00740EB1">
        <w:rPr>
          <w:rFonts w:asciiTheme="minorHAnsi" w:hAnsiTheme="minorHAnsi" w:cs="Arial"/>
          <w:sz w:val="22"/>
          <w:szCs w:val="22"/>
          <w:lang w:val="en-GB"/>
        </w:rPr>
        <w:t>Willingness to reflect on their experiences.</w:t>
      </w:r>
    </w:p>
    <w:p w14:paraId="05278AF9" w14:textId="77777777" w:rsidR="00A21ABE" w:rsidRPr="00740EB1" w:rsidRDefault="00A21ABE" w:rsidP="00A21ABE">
      <w:pPr>
        <w:rPr>
          <w:rFonts w:asciiTheme="minorHAnsi" w:hAnsiTheme="minorHAnsi" w:cs="Arial"/>
          <w:sz w:val="22"/>
          <w:szCs w:val="22"/>
          <w:lang w:val="en-GB"/>
        </w:rPr>
      </w:pPr>
    </w:p>
    <w:p w14:paraId="590B37FD" w14:textId="77777777" w:rsidR="00A21ABE" w:rsidRPr="00740EB1" w:rsidRDefault="00A21ABE" w:rsidP="00A21ABE">
      <w:pPr>
        <w:rPr>
          <w:rFonts w:asciiTheme="minorHAnsi" w:hAnsiTheme="minorHAnsi" w:cs="Arial"/>
          <w:sz w:val="22"/>
          <w:szCs w:val="22"/>
          <w:lang w:val="en-GB"/>
        </w:rPr>
      </w:pPr>
    </w:p>
    <w:p w14:paraId="1E6FD455" w14:textId="77777777" w:rsidR="00A21ABE" w:rsidRPr="00740EB1" w:rsidRDefault="00A21ABE" w:rsidP="00A21ABE">
      <w:pPr>
        <w:rPr>
          <w:rFonts w:asciiTheme="minorHAnsi" w:hAnsiTheme="minorHAnsi" w:cs="Arial"/>
          <w:b/>
          <w:sz w:val="22"/>
          <w:szCs w:val="22"/>
          <w:lang w:val="en-GB"/>
        </w:rPr>
      </w:pPr>
      <w:r w:rsidRPr="00740EB1">
        <w:rPr>
          <w:rFonts w:asciiTheme="minorHAnsi" w:hAnsiTheme="minorHAnsi" w:cs="Arial"/>
          <w:b/>
          <w:sz w:val="22"/>
          <w:szCs w:val="22"/>
          <w:u w:val="single"/>
          <w:lang w:val="en-GB"/>
        </w:rPr>
        <w:t>Broad Guidelines</w:t>
      </w:r>
      <w:r w:rsidRPr="00740EB1">
        <w:rPr>
          <w:rFonts w:asciiTheme="minorHAnsi" w:hAnsiTheme="minorHAnsi" w:cs="Arial"/>
          <w:b/>
          <w:sz w:val="22"/>
          <w:szCs w:val="22"/>
          <w:lang w:val="en-GB"/>
        </w:rPr>
        <w:t>:</w:t>
      </w:r>
    </w:p>
    <w:p w14:paraId="4331782D" w14:textId="77777777" w:rsidR="00A21ABE" w:rsidRPr="00740EB1" w:rsidRDefault="00A21ABE" w:rsidP="00A21ABE">
      <w:pPr>
        <w:rPr>
          <w:rFonts w:asciiTheme="minorHAnsi" w:hAnsiTheme="minorHAnsi" w:cs="Arial"/>
          <w:b/>
          <w:sz w:val="22"/>
          <w:szCs w:val="22"/>
          <w:lang w:val="en-GB"/>
        </w:rPr>
      </w:pPr>
    </w:p>
    <w:p w14:paraId="5BDC3222"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Children will be introduced to aspects of spirituality through ‘special times’ such as our daily act of Collective Worship and regular Circle Time. Children will have opportunities to:</w:t>
      </w:r>
    </w:p>
    <w:p w14:paraId="297C2FC0"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Explore and imagine</w:t>
      </w:r>
    </w:p>
    <w:p w14:paraId="1C4093B9"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Worship</w:t>
      </w:r>
    </w:p>
    <w:p w14:paraId="746FD1CF"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Give thanks</w:t>
      </w:r>
    </w:p>
    <w:p w14:paraId="00D0D57C"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Listen attentively</w:t>
      </w:r>
    </w:p>
    <w:p w14:paraId="669A9D15"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Question</w:t>
      </w:r>
    </w:p>
    <w:p w14:paraId="548920D2"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Develop a sense of awe and wonder</w:t>
      </w:r>
    </w:p>
    <w:p w14:paraId="2BBCF6B3"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Think of others, whilst accepting their responsibilities</w:t>
      </w:r>
    </w:p>
    <w:p w14:paraId="0B5105C6"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Develop an attitude of reflective stillness</w:t>
      </w:r>
    </w:p>
    <w:p w14:paraId="3E57411D" w14:textId="77777777" w:rsidR="00A21ABE" w:rsidRPr="00740EB1" w:rsidRDefault="00A21ABE" w:rsidP="00A21ABE">
      <w:pPr>
        <w:numPr>
          <w:ilvl w:val="1"/>
          <w:numId w:val="2"/>
        </w:numPr>
        <w:rPr>
          <w:rFonts w:asciiTheme="minorHAnsi" w:hAnsiTheme="minorHAnsi" w:cs="Arial"/>
          <w:sz w:val="22"/>
          <w:szCs w:val="22"/>
          <w:lang w:val="en-GB"/>
        </w:rPr>
      </w:pPr>
      <w:r w:rsidRPr="00740EB1">
        <w:rPr>
          <w:rFonts w:asciiTheme="minorHAnsi" w:hAnsiTheme="minorHAnsi" w:cs="Arial"/>
          <w:sz w:val="22"/>
          <w:szCs w:val="22"/>
          <w:lang w:val="en-GB"/>
        </w:rPr>
        <w:t>Contemplate and be mindful</w:t>
      </w:r>
    </w:p>
    <w:p w14:paraId="3469DA9D" w14:textId="77777777" w:rsidR="00A21ABE" w:rsidRPr="00740EB1" w:rsidRDefault="00A21ABE" w:rsidP="00A21ABE">
      <w:pPr>
        <w:rPr>
          <w:rFonts w:asciiTheme="minorHAnsi" w:hAnsiTheme="minorHAnsi" w:cs="Arial"/>
          <w:sz w:val="22"/>
          <w:szCs w:val="22"/>
          <w:lang w:val="en-GB"/>
        </w:rPr>
      </w:pPr>
    </w:p>
    <w:p w14:paraId="5BF49426"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Children should be encouraged to express their innermost thoughts and feelings across the whole curriculum, in particular, through music, art and craft, literature and history.</w:t>
      </w:r>
    </w:p>
    <w:p w14:paraId="50E44AD9" w14:textId="77777777" w:rsidR="00A21ABE" w:rsidRPr="00740EB1" w:rsidRDefault="00A21ABE" w:rsidP="00A21ABE">
      <w:pPr>
        <w:ind w:left="1440"/>
        <w:rPr>
          <w:rFonts w:asciiTheme="minorHAnsi" w:hAnsiTheme="minorHAnsi" w:cs="Arial"/>
          <w:sz w:val="22"/>
          <w:szCs w:val="22"/>
          <w:lang w:val="en-GB"/>
        </w:rPr>
      </w:pPr>
    </w:p>
    <w:p w14:paraId="611846E3"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The Personal, Social, Health Education curriculum provides opportunities for children to explore their self-knowledge and their responsibilities to other people and the environment.</w:t>
      </w:r>
    </w:p>
    <w:p w14:paraId="7B646D6B" w14:textId="77777777" w:rsidR="00A21ABE" w:rsidRPr="00740EB1" w:rsidRDefault="00A21ABE" w:rsidP="00A21ABE">
      <w:pPr>
        <w:rPr>
          <w:rFonts w:asciiTheme="minorHAnsi" w:hAnsiTheme="minorHAnsi" w:cs="Arial"/>
          <w:sz w:val="22"/>
          <w:szCs w:val="22"/>
          <w:lang w:val="en-GB"/>
        </w:rPr>
      </w:pPr>
    </w:p>
    <w:p w14:paraId="56C6A4D8"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To motivate children</w:t>
      </w:r>
      <w:r w:rsidRPr="00740EB1">
        <w:rPr>
          <w:rFonts w:asciiTheme="minorHAnsi" w:hAnsiTheme="minorHAnsi" w:cs="Arial"/>
          <w:sz w:val="22"/>
          <w:szCs w:val="22"/>
        </w:rPr>
        <w:t>,</w:t>
      </w:r>
      <w:r w:rsidRPr="00740EB1">
        <w:rPr>
          <w:rFonts w:asciiTheme="minorHAnsi" w:hAnsiTheme="minorHAnsi" w:cs="Arial"/>
          <w:sz w:val="22"/>
          <w:szCs w:val="22"/>
          <w:lang w:val="en-GB"/>
        </w:rPr>
        <w:t xml:space="preserve"> achievements are celebrated.</w:t>
      </w:r>
    </w:p>
    <w:p w14:paraId="1DAEDFCB" w14:textId="77777777" w:rsidR="00A21ABE" w:rsidRPr="00740EB1" w:rsidRDefault="00A21ABE" w:rsidP="00A21ABE">
      <w:pPr>
        <w:rPr>
          <w:rFonts w:asciiTheme="minorHAnsi" w:hAnsiTheme="minorHAnsi" w:cs="Arial"/>
          <w:sz w:val="22"/>
          <w:szCs w:val="22"/>
          <w:lang w:val="en-GB"/>
        </w:rPr>
      </w:pPr>
    </w:p>
    <w:p w14:paraId="58CC22BF"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To provide areas, both inside and out, that offer children a safe and peaceful area to reflect and have some quiet time.</w:t>
      </w:r>
    </w:p>
    <w:p w14:paraId="2A5DD57A" w14:textId="77777777" w:rsidR="00A21ABE" w:rsidRPr="00740EB1" w:rsidRDefault="00A21ABE" w:rsidP="00A21ABE">
      <w:pPr>
        <w:rPr>
          <w:rFonts w:asciiTheme="minorHAnsi" w:hAnsiTheme="minorHAnsi" w:cs="Arial"/>
          <w:sz w:val="22"/>
          <w:szCs w:val="22"/>
          <w:lang w:val="en-GB"/>
        </w:rPr>
      </w:pPr>
    </w:p>
    <w:p w14:paraId="6CD365DC" w14:textId="77777777" w:rsidR="00A21ABE" w:rsidRPr="00740EB1" w:rsidRDefault="00A21ABE" w:rsidP="00A21ABE">
      <w:pPr>
        <w:numPr>
          <w:ilvl w:val="1"/>
          <w:numId w:val="1"/>
        </w:numPr>
        <w:rPr>
          <w:rFonts w:asciiTheme="minorHAnsi" w:hAnsiTheme="minorHAnsi" w:cs="Arial"/>
          <w:i/>
          <w:color w:val="FF0000"/>
          <w:sz w:val="22"/>
          <w:szCs w:val="22"/>
          <w:lang w:val="en-GB"/>
        </w:rPr>
      </w:pPr>
      <w:r w:rsidRPr="00740EB1">
        <w:rPr>
          <w:rFonts w:asciiTheme="minorHAnsi" w:hAnsiTheme="minorHAnsi" w:cs="Arial"/>
          <w:sz w:val="22"/>
          <w:szCs w:val="22"/>
          <w:lang w:val="en-GB"/>
        </w:rPr>
        <w:t>Each subject area should try to use Higher Order Thinking Skills to provide opportunities for children to explore the bigger questions in life.</w:t>
      </w:r>
    </w:p>
    <w:p w14:paraId="04F7A023" w14:textId="77777777" w:rsidR="00A21ABE" w:rsidRPr="00740EB1" w:rsidRDefault="00A21ABE" w:rsidP="00A21ABE">
      <w:pPr>
        <w:rPr>
          <w:rFonts w:asciiTheme="minorHAnsi" w:hAnsiTheme="minorHAnsi" w:cs="Arial"/>
          <w:i/>
          <w:color w:val="FF0000"/>
          <w:sz w:val="22"/>
          <w:szCs w:val="22"/>
          <w:lang w:val="en-GB"/>
        </w:rPr>
      </w:pPr>
    </w:p>
    <w:p w14:paraId="2AC711E4"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Children should be encouraged to ask questions and express their own views and opinions in a respectful environment.</w:t>
      </w:r>
    </w:p>
    <w:p w14:paraId="320633FE" w14:textId="77777777" w:rsidR="00A21ABE" w:rsidRPr="00740EB1" w:rsidRDefault="00A21ABE" w:rsidP="00A21ABE">
      <w:pPr>
        <w:rPr>
          <w:rFonts w:asciiTheme="minorHAnsi" w:hAnsiTheme="minorHAnsi" w:cs="Arial"/>
          <w:sz w:val="22"/>
          <w:szCs w:val="22"/>
          <w:lang w:val="en-GB"/>
        </w:rPr>
      </w:pPr>
    </w:p>
    <w:p w14:paraId="33055AC9"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Children will be encouraged to evaluate not only their work but their relationships.</w:t>
      </w:r>
    </w:p>
    <w:p w14:paraId="6F789DBE" w14:textId="77777777" w:rsidR="00A21ABE" w:rsidRPr="00740EB1" w:rsidRDefault="00A21ABE" w:rsidP="00A21ABE">
      <w:pPr>
        <w:rPr>
          <w:rFonts w:asciiTheme="minorHAnsi" w:hAnsiTheme="minorHAnsi" w:cs="Arial"/>
          <w:sz w:val="22"/>
          <w:szCs w:val="22"/>
          <w:lang w:val="en-GB"/>
        </w:rPr>
      </w:pPr>
    </w:p>
    <w:p w14:paraId="0148823B" w14:textId="77777777"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The development of children’s spirituality is inextricably linked to other areas of the curriculum and, therefore, the following policies should be consulted: Spiritual, Moral, Social and Cultural Policy; Sex and Relationships; Collective Worship; Religious Education.</w:t>
      </w:r>
    </w:p>
    <w:p w14:paraId="55B8BCD1" w14:textId="77777777" w:rsidR="00A21ABE" w:rsidRPr="00740EB1" w:rsidRDefault="00A21ABE" w:rsidP="00A21ABE">
      <w:pPr>
        <w:rPr>
          <w:rFonts w:asciiTheme="minorHAnsi" w:hAnsiTheme="minorHAnsi" w:cs="Arial"/>
          <w:sz w:val="22"/>
          <w:szCs w:val="22"/>
          <w:lang w:val="en-GB"/>
        </w:rPr>
      </w:pPr>
    </w:p>
    <w:p w14:paraId="2B307E49" w14:textId="4BB06530" w:rsidR="00A21ABE" w:rsidRPr="00740EB1" w:rsidRDefault="00A21ABE" w:rsidP="00A21ABE">
      <w:pPr>
        <w:numPr>
          <w:ilvl w:val="1"/>
          <w:numId w:val="1"/>
        </w:numPr>
        <w:rPr>
          <w:rFonts w:asciiTheme="minorHAnsi" w:hAnsiTheme="minorHAnsi" w:cs="Arial"/>
          <w:sz w:val="22"/>
          <w:szCs w:val="22"/>
          <w:lang w:val="en-GB"/>
        </w:rPr>
      </w:pPr>
      <w:r w:rsidRPr="00740EB1">
        <w:rPr>
          <w:rFonts w:asciiTheme="minorHAnsi" w:hAnsiTheme="minorHAnsi" w:cs="Arial"/>
          <w:sz w:val="22"/>
          <w:szCs w:val="22"/>
          <w:lang w:val="en-GB"/>
        </w:rPr>
        <w:t>The RE scheme</w:t>
      </w:r>
      <w:r w:rsidR="007259F6" w:rsidRPr="00740EB1">
        <w:rPr>
          <w:rFonts w:asciiTheme="minorHAnsi" w:hAnsiTheme="minorHAnsi" w:cs="Arial"/>
          <w:sz w:val="22"/>
          <w:szCs w:val="22"/>
          <w:lang w:val="en-GB"/>
        </w:rPr>
        <w:t>s</w:t>
      </w:r>
      <w:r w:rsidRPr="00740EB1">
        <w:rPr>
          <w:rFonts w:asciiTheme="minorHAnsi" w:hAnsiTheme="minorHAnsi" w:cs="Arial"/>
          <w:sz w:val="22"/>
          <w:szCs w:val="22"/>
          <w:lang w:val="en-GB"/>
        </w:rPr>
        <w:t xml:space="preserve"> of work (</w:t>
      </w:r>
      <w:r w:rsidR="007259F6" w:rsidRPr="00740EB1">
        <w:rPr>
          <w:rFonts w:asciiTheme="minorHAnsi" w:hAnsiTheme="minorHAnsi" w:cs="Arial"/>
          <w:i/>
          <w:sz w:val="22"/>
          <w:szCs w:val="22"/>
          <w:lang w:val="en-GB"/>
        </w:rPr>
        <w:t>South Gloucestershire’s Agreed Syllabus for R.E</w:t>
      </w:r>
      <w:r w:rsidR="007259F6" w:rsidRPr="00740EB1">
        <w:rPr>
          <w:rFonts w:asciiTheme="minorHAnsi" w:hAnsiTheme="minorHAnsi" w:cs="Arial"/>
          <w:sz w:val="22"/>
          <w:szCs w:val="22"/>
          <w:lang w:val="en-GB"/>
        </w:rPr>
        <w:t xml:space="preserve"> and </w:t>
      </w:r>
      <w:r w:rsidR="007259F6" w:rsidRPr="00740EB1">
        <w:rPr>
          <w:rFonts w:asciiTheme="minorHAnsi" w:hAnsiTheme="minorHAnsi" w:cs="Arial"/>
          <w:i/>
          <w:sz w:val="22"/>
          <w:szCs w:val="22"/>
          <w:lang w:val="en-GB"/>
        </w:rPr>
        <w:t>Understanding Christianity</w:t>
      </w:r>
      <w:r w:rsidRPr="00740EB1">
        <w:rPr>
          <w:rFonts w:asciiTheme="minorHAnsi" w:hAnsiTheme="minorHAnsi" w:cs="Arial"/>
          <w:sz w:val="22"/>
          <w:szCs w:val="22"/>
          <w:lang w:val="en-GB"/>
        </w:rPr>
        <w:t>) will provide similar opportunities to help promote the spiritual development of pupils. In particular, the following will be developed and encouraged:</w:t>
      </w:r>
    </w:p>
    <w:p w14:paraId="6040CB92" w14:textId="58FBC460" w:rsidR="00A21ABE"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Self-awareness</w:t>
      </w:r>
    </w:p>
    <w:p w14:paraId="4DA96E04" w14:textId="4C3B2787"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Curiosity</w:t>
      </w:r>
    </w:p>
    <w:p w14:paraId="07BF990D" w14:textId="4AB7D763"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Collaboration</w:t>
      </w:r>
    </w:p>
    <w:p w14:paraId="2225E7D7" w14:textId="6F2370DD"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Reflection</w:t>
      </w:r>
    </w:p>
    <w:p w14:paraId="2AD280B5" w14:textId="37BAD9B5"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Resilience</w:t>
      </w:r>
    </w:p>
    <w:p w14:paraId="269797B3" w14:textId="73A5EC18"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Response</w:t>
      </w:r>
    </w:p>
    <w:p w14:paraId="5B2469ED" w14:textId="41325DFF"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Values</w:t>
      </w:r>
    </w:p>
    <w:p w14:paraId="17AA3D8C" w14:textId="5150AFE2" w:rsidR="007259F6" w:rsidRPr="00740EB1" w:rsidRDefault="007259F6" w:rsidP="007259F6">
      <w:pPr>
        <w:pStyle w:val="ListParagraph"/>
        <w:numPr>
          <w:ilvl w:val="0"/>
          <w:numId w:val="3"/>
        </w:numPr>
        <w:rPr>
          <w:rFonts w:asciiTheme="minorHAnsi" w:hAnsiTheme="minorHAnsi" w:cs="Arial"/>
          <w:sz w:val="22"/>
          <w:szCs w:val="22"/>
          <w:lang w:val="en-GB"/>
        </w:rPr>
      </w:pPr>
      <w:r w:rsidRPr="00740EB1">
        <w:rPr>
          <w:rFonts w:asciiTheme="minorHAnsi" w:hAnsiTheme="minorHAnsi" w:cs="Arial"/>
          <w:sz w:val="22"/>
          <w:szCs w:val="22"/>
          <w:lang w:val="en-GB"/>
        </w:rPr>
        <w:t>Appreciation</w:t>
      </w:r>
    </w:p>
    <w:p w14:paraId="0B173E96" w14:textId="77777777" w:rsidR="007259F6" w:rsidRPr="00740EB1" w:rsidRDefault="007259F6" w:rsidP="007259F6">
      <w:pPr>
        <w:pStyle w:val="ListParagraph"/>
        <w:rPr>
          <w:rFonts w:asciiTheme="minorHAnsi" w:hAnsiTheme="minorHAnsi" w:cs="Arial"/>
          <w:sz w:val="22"/>
          <w:szCs w:val="22"/>
          <w:lang w:val="en-GB"/>
        </w:rPr>
      </w:pPr>
    </w:p>
    <w:p w14:paraId="30CE94A1" w14:textId="1F7856A2" w:rsidR="00A21ABE" w:rsidRPr="00740EB1" w:rsidRDefault="00A21ABE" w:rsidP="00A21ABE">
      <w:pPr>
        <w:rPr>
          <w:rFonts w:asciiTheme="minorHAnsi" w:hAnsiTheme="minorHAnsi" w:cs="Arial"/>
          <w:sz w:val="22"/>
          <w:szCs w:val="22"/>
          <w:lang w:val="en-GB"/>
        </w:rPr>
      </w:pPr>
    </w:p>
    <w:p w14:paraId="66A03D0C" w14:textId="77777777" w:rsidR="007259F6" w:rsidRPr="00740EB1" w:rsidRDefault="007259F6" w:rsidP="00A21ABE">
      <w:pPr>
        <w:rPr>
          <w:rFonts w:asciiTheme="minorHAnsi" w:hAnsiTheme="minorHAnsi" w:cs="Arial"/>
          <w:sz w:val="22"/>
          <w:szCs w:val="22"/>
          <w:lang w:val="en-GB"/>
        </w:rPr>
      </w:pPr>
    </w:p>
    <w:p w14:paraId="0028B03F" w14:textId="77777777" w:rsidR="00A21ABE" w:rsidRPr="00740EB1" w:rsidRDefault="00A21ABE" w:rsidP="00A21ABE">
      <w:pPr>
        <w:rPr>
          <w:rFonts w:asciiTheme="minorHAnsi" w:hAnsiTheme="minorHAnsi" w:cs="Arial"/>
          <w:b/>
          <w:sz w:val="22"/>
          <w:szCs w:val="22"/>
          <w:lang w:val="en-GB"/>
        </w:rPr>
      </w:pPr>
      <w:r w:rsidRPr="00740EB1">
        <w:rPr>
          <w:rFonts w:asciiTheme="minorHAnsi" w:hAnsiTheme="minorHAnsi" w:cs="Arial"/>
          <w:b/>
          <w:sz w:val="22"/>
          <w:szCs w:val="22"/>
          <w:u w:val="single"/>
          <w:lang w:val="en-GB"/>
        </w:rPr>
        <w:t>Conclusion</w:t>
      </w:r>
      <w:r w:rsidRPr="00740EB1">
        <w:rPr>
          <w:rFonts w:asciiTheme="minorHAnsi" w:hAnsiTheme="minorHAnsi" w:cs="Arial"/>
          <w:b/>
          <w:sz w:val="22"/>
          <w:szCs w:val="22"/>
          <w:lang w:val="en-GB"/>
        </w:rPr>
        <w:t>:</w:t>
      </w:r>
    </w:p>
    <w:p w14:paraId="33FE0680" w14:textId="77777777" w:rsidR="00A21ABE" w:rsidRPr="00740EB1" w:rsidRDefault="00A21ABE" w:rsidP="00A21ABE">
      <w:pPr>
        <w:rPr>
          <w:rFonts w:asciiTheme="minorHAnsi" w:hAnsiTheme="minorHAnsi" w:cs="Arial"/>
          <w:sz w:val="22"/>
          <w:szCs w:val="22"/>
          <w:lang w:val="en-GB"/>
        </w:rPr>
      </w:pPr>
      <w:r w:rsidRPr="00740EB1">
        <w:rPr>
          <w:rFonts w:asciiTheme="minorHAnsi" w:hAnsiTheme="minorHAnsi" w:cs="Arial"/>
          <w:sz w:val="22"/>
          <w:szCs w:val="22"/>
          <w:lang w:val="en-GB"/>
        </w:rPr>
        <w:t>People seek spiritual well-being whether or not they belong to any particular religion or faith, or have any belief in God. As a school community, we will promote and develop spiritual health in children as we recognise that it is part of their whole being.</w:t>
      </w:r>
    </w:p>
    <w:p w14:paraId="3214E858" w14:textId="77777777" w:rsidR="00474C25" w:rsidRPr="00740EB1" w:rsidRDefault="00474C25">
      <w:pPr>
        <w:rPr>
          <w:rFonts w:asciiTheme="minorHAnsi" w:hAnsiTheme="minorHAnsi"/>
        </w:rPr>
      </w:pPr>
    </w:p>
    <w:sectPr w:rsidR="00474C25" w:rsidRPr="00740EB1" w:rsidSect="00740EB1">
      <w:headerReference w:type="default" r:id="rId9"/>
      <w:pgSz w:w="12240" w:h="15840"/>
      <w:pgMar w:top="1134" w:right="1041" w:bottom="1134"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69CA" w14:textId="77777777" w:rsidR="00F77DFC" w:rsidRDefault="00F77DFC" w:rsidP="00F77DFC">
      <w:r>
        <w:separator/>
      </w:r>
    </w:p>
  </w:endnote>
  <w:endnote w:type="continuationSeparator" w:id="0">
    <w:p w14:paraId="45D9DD72" w14:textId="77777777" w:rsidR="00F77DFC" w:rsidRDefault="00F77DFC" w:rsidP="00F7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F2EA" w14:textId="77777777" w:rsidR="00F77DFC" w:rsidRDefault="00F77DFC" w:rsidP="00F77DFC">
      <w:r>
        <w:separator/>
      </w:r>
    </w:p>
  </w:footnote>
  <w:footnote w:type="continuationSeparator" w:id="0">
    <w:p w14:paraId="46D71048" w14:textId="77777777" w:rsidR="00F77DFC" w:rsidRDefault="00F77DFC" w:rsidP="00F7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BAF0" w14:textId="2E066EF5" w:rsidR="00F77DFC" w:rsidRDefault="00F77DFC">
    <w:pPr>
      <w:pStyle w:val="Header"/>
    </w:pPr>
    <w:r w:rsidRPr="004B50D2">
      <w:rPr>
        <w:noProof/>
        <w:lang w:val="en-GB" w:eastAsia="en-GB"/>
      </w:rPr>
      <w:drawing>
        <wp:inline distT="0" distB="0" distL="0" distR="0" wp14:anchorId="182845EC" wp14:editId="71E66039">
          <wp:extent cx="628650" cy="628650"/>
          <wp:effectExtent l="0" t="0" r="0" b="0"/>
          <wp:docPr id="1" name="Picture 1" descr="I:\Documents\My Files\School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My Files\School 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77A"/>
    <w:multiLevelType w:val="hybridMultilevel"/>
    <w:tmpl w:val="908E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300B5"/>
    <w:multiLevelType w:val="multilevel"/>
    <w:tmpl w:val="18D300B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F0063F"/>
    <w:multiLevelType w:val="hybridMultilevel"/>
    <w:tmpl w:val="78E67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6D97D6C"/>
    <w:multiLevelType w:val="multilevel"/>
    <w:tmpl w:val="56D97D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1156"/>
      </w:pPr>
      <w:rPr>
        <w:rFonts w:hint="default"/>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BE"/>
    <w:rsid w:val="00172596"/>
    <w:rsid w:val="002967EE"/>
    <w:rsid w:val="00474C25"/>
    <w:rsid w:val="0049037F"/>
    <w:rsid w:val="007259F6"/>
    <w:rsid w:val="00740EB1"/>
    <w:rsid w:val="00A21ABE"/>
    <w:rsid w:val="00A2409D"/>
    <w:rsid w:val="00A84E12"/>
    <w:rsid w:val="00D03B45"/>
    <w:rsid w:val="00E823A1"/>
    <w:rsid w:val="00F77DFC"/>
    <w:rsid w:val="00FC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1246"/>
  <w15:chartTrackingRefBased/>
  <w15:docId w15:val="{97ED2264-D366-4DC6-BA80-6468647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F6"/>
    <w:pPr>
      <w:ind w:left="720"/>
      <w:contextualSpacing/>
    </w:pPr>
  </w:style>
  <w:style w:type="paragraph" w:styleId="Title">
    <w:name w:val="Title"/>
    <w:basedOn w:val="Normal"/>
    <w:link w:val="TitleChar"/>
    <w:qFormat/>
    <w:rsid w:val="00740EB1"/>
    <w:pPr>
      <w:widowControl w:val="0"/>
      <w:tabs>
        <w:tab w:val="center" w:pos="4513"/>
      </w:tabs>
      <w:suppressAutoHyphens/>
      <w:jc w:val="center"/>
    </w:pPr>
    <w:rPr>
      <w:rFonts w:ascii="Arial" w:hAnsi="Arial" w:cs="Arial"/>
      <w:b/>
      <w:snapToGrid w:val="0"/>
      <w:spacing w:val="-4"/>
      <w:sz w:val="40"/>
      <w:szCs w:val="20"/>
      <w:lang w:val="en-GB"/>
    </w:rPr>
  </w:style>
  <w:style w:type="character" w:customStyle="1" w:styleId="TitleChar">
    <w:name w:val="Title Char"/>
    <w:basedOn w:val="DefaultParagraphFont"/>
    <w:link w:val="Title"/>
    <w:rsid w:val="00740EB1"/>
    <w:rPr>
      <w:rFonts w:ascii="Arial" w:eastAsia="Times New Roman" w:hAnsi="Arial" w:cs="Arial"/>
      <w:b/>
      <w:snapToGrid w:val="0"/>
      <w:spacing w:val="-4"/>
      <w:sz w:val="40"/>
      <w:szCs w:val="20"/>
    </w:rPr>
  </w:style>
  <w:style w:type="paragraph" w:styleId="Header">
    <w:name w:val="header"/>
    <w:basedOn w:val="Normal"/>
    <w:link w:val="HeaderChar"/>
    <w:uiPriority w:val="99"/>
    <w:unhideWhenUsed/>
    <w:rsid w:val="00F77DFC"/>
    <w:pPr>
      <w:tabs>
        <w:tab w:val="center" w:pos="4513"/>
        <w:tab w:val="right" w:pos="9026"/>
      </w:tabs>
    </w:pPr>
  </w:style>
  <w:style w:type="character" w:customStyle="1" w:styleId="HeaderChar">
    <w:name w:val="Header Char"/>
    <w:basedOn w:val="DefaultParagraphFont"/>
    <w:link w:val="Header"/>
    <w:uiPriority w:val="99"/>
    <w:rsid w:val="00F77D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7DFC"/>
    <w:pPr>
      <w:tabs>
        <w:tab w:val="center" w:pos="4513"/>
        <w:tab w:val="right" w:pos="9026"/>
      </w:tabs>
    </w:pPr>
  </w:style>
  <w:style w:type="character" w:customStyle="1" w:styleId="FooterChar">
    <w:name w:val="Footer Char"/>
    <w:basedOn w:val="DefaultParagraphFont"/>
    <w:link w:val="Footer"/>
    <w:uiPriority w:val="99"/>
    <w:rsid w:val="00F77D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29B3-F073-4F2C-A68C-08BCD5C0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burch</dc:creator>
  <cp:keywords/>
  <dc:description/>
  <cp:lastModifiedBy>Kirsty Robson</cp:lastModifiedBy>
  <cp:revision>4</cp:revision>
  <dcterms:created xsi:type="dcterms:W3CDTF">2018-09-22T14:41:00Z</dcterms:created>
  <dcterms:modified xsi:type="dcterms:W3CDTF">2019-02-06T11:35:00Z</dcterms:modified>
</cp:coreProperties>
</file>