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DF864" w14:textId="152055B5" w:rsidR="007A01D5" w:rsidRPr="00071D20" w:rsidRDefault="007A01D5" w:rsidP="007A01D5">
      <w:pPr>
        <w:rPr>
          <w:rFonts w:ascii="Century Gothic" w:hAnsi="Century Gothic"/>
          <w:b/>
          <w:color w:val="808080"/>
          <w:sz w:val="56"/>
          <w:szCs w:val="56"/>
        </w:rPr>
      </w:pPr>
      <w:r>
        <w:rPr>
          <w:rFonts w:ascii="Century Gothic" w:hAnsi="Century Gothic"/>
          <w:b/>
          <w:color w:val="808080"/>
          <w:sz w:val="56"/>
          <w:szCs w:val="56"/>
        </w:rPr>
        <w:t>RELIGIOUS EDUCATION</w:t>
      </w:r>
      <w:r>
        <w:rPr>
          <w:rFonts w:ascii="Century Gothic" w:hAnsi="Century Gothic"/>
          <w:b/>
          <w:color w:val="808080"/>
          <w:sz w:val="56"/>
          <w:szCs w:val="56"/>
        </w:rPr>
        <w:t xml:space="preserve"> </w:t>
      </w:r>
      <w:r w:rsidRPr="00071D20">
        <w:rPr>
          <w:rFonts w:ascii="Century Gothic" w:hAnsi="Century Gothic"/>
          <w:b/>
          <w:color w:val="808080"/>
          <w:sz w:val="56"/>
          <w:szCs w:val="56"/>
        </w:rPr>
        <w:t>POLICY</w:t>
      </w:r>
    </w:p>
    <w:p w14:paraId="184ED9B7" w14:textId="77777777" w:rsidR="007A01D5" w:rsidRPr="00071D20" w:rsidRDefault="007A01D5" w:rsidP="007A01D5">
      <w:pPr>
        <w:rPr>
          <w:rFonts w:ascii="Calibri" w:hAnsi="Calibri" w:cs="Arial"/>
          <w:b/>
          <w:color w:val="8080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7A01D5" w:rsidRPr="00071D20" w14:paraId="6C82AD5A" w14:textId="77777777" w:rsidTr="00271C56">
        <w:tc>
          <w:tcPr>
            <w:tcW w:w="4621" w:type="dxa"/>
          </w:tcPr>
          <w:p w14:paraId="2402FC9A" w14:textId="77777777" w:rsidR="007A01D5" w:rsidRPr="00071D20" w:rsidRDefault="007A01D5" w:rsidP="00271C56">
            <w:pPr>
              <w:tabs>
                <w:tab w:val="center" w:pos="4513"/>
                <w:tab w:val="right" w:pos="9026"/>
              </w:tabs>
              <w:rPr>
                <w:rFonts w:ascii="Calibri" w:eastAsia="Calibri" w:hAnsi="Calibri" w:cs="Arial"/>
                <w:b/>
                <w:sz w:val="22"/>
                <w:szCs w:val="24"/>
              </w:rPr>
            </w:pPr>
          </w:p>
          <w:p w14:paraId="21A15F7D"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Author/Person Responsible</w:t>
            </w:r>
          </w:p>
          <w:p w14:paraId="46D8F316"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0BF26112" w14:textId="77777777" w:rsidR="007A01D5" w:rsidRPr="00071D20" w:rsidRDefault="007A01D5" w:rsidP="00271C56">
            <w:pPr>
              <w:tabs>
                <w:tab w:val="center" w:pos="4513"/>
                <w:tab w:val="right" w:pos="9026"/>
              </w:tabs>
              <w:rPr>
                <w:rFonts w:ascii="Calibri" w:eastAsia="Calibri" w:hAnsi="Calibri" w:cs="Arial"/>
                <w:b/>
                <w:i/>
                <w:sz w:val="22"/>
                <w:szCs w:val="24"/>
              </w:rPr>
            </w:pPr>
            <w:r w:rsidRPr="00071D20">
              <w:rPr>
                <w:rFonts w:ascii="Calibri" w:eastAsia="Calibri" w:hAnsi="Calibri" w:cs="Arial"/>
                <w:b/>
                <w:i/>
                <w:sz w:val="22"/>
                <w:szCs w:val="24"/>
              </w:rPr>
              <w:t>Kirsty Robson</w:t>
            </w:r>
          </w:p>
        </w:tc>
      </w:tr>
      <w:tr w:rsidR="007A01D5" w:rsidRPr="00071D20" w14:paraId="08224AB1" w14:textId="77777777" w:rsidTr="00271C56">
        <w:tc>
          <w:tcPr>
            <w:tcW w:w="4621" w:type="dxa"/>
          </w:tcPr>
          <w:p w14:paraId="6C415047" w14:textId="77777777" w:rsidR="007A01D5" w:rsidRPr="00071D20" w:rsidRDefault="007A01D5" w:rsidP="00271C56">
            <w:pPr>
              <w:tabs>
                <w:tab w:val="center" w:pos="4513"/>
                <w:tab w:val="right" w:pos="9026"/>
              </w:tabs>
              <w:rPr>
                <w:rFonts w:ascii="Calibri" w:eastAsia="Calibri" w:hAnsi="Calibri" w:cs="Arial"/>
                <w:b/>
                <w:sz w:val="22"/>
                <w:szCs w:val="24"/>
              </w:rPr>
            </w:pPr>
          </w:p>
          <w:p w14:paraId="20B193EE"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Date of Ratification</w:t>
            </w:r>
          </w:p>
          <w:p w14:paraId="5784C6BC"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1BC8F9C2" w14:textId="4333BF66" w:rsidR="007A01D5" w:rsidRPr="00071D20" w:rsidRDefault="007A01D5"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12</w:t>
            </w:r>
            <w:r w:rsidRPr="007A01D5">
              <w:rPr>
                <w:rFonts w:ascii="Calibri" w:eastAsia="Calibri" w:hAnsi="Calibri" w:cs="Arial"/>
                <w:b/>
                <w:i/>
                <w:sz w:val="22"/>
                <w:szCs w:val="24"/>
                <w:vertAlign w:val="superscript"/>
              </w:rPr>
              <w:t>th</w:t>
            </w:r>
            <w:r>
              <w:rPr>
                <w:rFonts w:ascii="Calibri" w:eastAsia="Calibri" w:hAnsi="Calibri" w:cs="Arial"/>
                <w:b/>
                <w:i/>
                <w:sz w:val="22"/>
                <w:szCs w:val="24"/>
              </w:rPr>
              <w:t xml:space="preserve"> September 2018</w:t>
            </w:r>
          </w:p>
        </w:tc>
      </w:tr>
      <w:tr w:rsidR="007A01D5" w:rsidRPr="00071D20" w14:paraId="72129B52" w14:textId="77777777" w:rsidTr="00271C56">
        <w:tc>
          <w:tcPr>
            <w:tcW w:w="4621" w:type="dxa"/>
          </w:tcPr>
          <w:p w14:paraId="26981928" w14:textId="77777777" w:rsidR="007A01D5" w:rsidRPr="00071D20" w:rsidRDefault="007A01D5" w:rsidP="00271C56">
            <w:pPr>
              <w:tabs>
                <w:tab w:val="center" w:pos="4513"/>
                <w:tab w:val="right" w:pos="9026"/>
              </w:tabs>
              <w:rPr>
                <w:rFonts w:ascii="Calibri" w:eastAsia="Calibri" w:hAnsi="Calibri" w:cs="Arial"/>
                <w:b/>
                <w:sz w:val="22"/>
                <w:szCs w:val="24"/>
              </w:rPr>
            </w:pPr>
          </w:p>
          <w:p w14:paraId="3409D77E"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Group</w:t>
            </w:r>
          </w:p>
          <w:p w14:paraId="789CCCF2"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326F4764" w14:textId="77777777" w:rsidR="007A01D5" w:rsidRPr="00071D20" w:rsidRDefault="007A01D5"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Standards Committee 1</w:t>
            </w:r>
          </w:p>
        </w:tc>
      </w:tr>
      <w:tr w:rsidR="007A01D5" w:rsidRPr="00071D20" w14:paraId="0E085B30" w14:textId="77777777" w:rsidTr="00271C56">
        <w:tc>
          <w:tcPr>
            <w:tcW w:w="4621" w:type="dxa"/>
          </w:tcPr>
          <w:p w14:paraId="4EDD8A61" w14:textId="77777777" w:rsidR="007A01D5" w:rsidRPr="00071D20" w:rsidRDefault="007A01D5" w:rsidP="00271C56">
            <w:pPr>
              <w:tabs>
                <w:tab w:val="center" w:pos="4513"/>
                <w:tab w:val="right" w:pos="9026"/>
              </w:tabs>
              <w:rPr>
                <w:rFonts w:ascii="Calibri" w:eastAsia="Calibri" w:hAnsi="Calibri" w:cs="Arial"/>
                <w:b/>
                <w:sz w:val="22"/>
                <w:szCs w:val="24"/>
              </w:rPr>
            </w:pPr>
          </w:p>
          <w:p w14:paraId="2412932A"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Ratification Group</w:t>
            </w:r>
          </w:p>
          <w:p w14:paraId="77A4899F"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7E409105" w14:textId="77777777" w:rsidR="007A01D5" w:rsidRPr="00071D20" w:rsidRDefault="007A01D5"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Standards Committee 1</w:t>
            </w:r>
          </w:p>
        </w:tc>
      </w:tr>
      <w:tr w:rsidR="007A01D5" w:rsidRPr="00071D20" w14:paraId="21301224" w14:textId="77777777" w:rsidTr="00271C56">
        <w:tc>
          <w:tcPr>
            <w:tcW w:w="4621" w:type="dxa"/>
          </w:tcPr>
          <w:p w14:paraId="719F0957" w14:textId="77777777" w:rsidR="007A01D5" w:rsidRPr="00071D20" w:rsidRDefault="007A01D5" w:rsidP="00271C56">
            <w:pPr>
              <w:tabs>
                <w:tab w:val="center" w:pos="4513"/>
                <w:tab w:val="right" w:pos="9026"/>
              </w:tabs>
              <w:rPr>
                <w:rFonts w:ascii="Calibri" w:eastAsia="Calibri" w:hAnsi="Calibri" w:cs="Arial"/>
                <w:b/>
                <w:sz w:val="22"/>
                <w:szCs w:val="24"/>
              </w:rPr>
            </w:pPr>
          </w:p>
          <w:p w14:paraId="7D3644B0"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Frequency</w:t>
            </w:r>
          </w:p>
          <w:p w14:paraId="25F61E55"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 </w:t>
            </w:r>
          </w:p>
        </w:tc>
        <w:tc>
          <w:tcPr>
            <w:tcW w:w="4621" w:type="dxa"/>
          </w:tcPr>
          <w:p w14:paraId="6DF6693C" w14:textId="77777777" w:rsidR="007A01D5" w:rsidRPr="00071D20" w:rsidRDefault="007A01D5"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Every 3 years</w:t>
            </w:r>
          </w:p>
        </w:tc>
      </w:tr>
      <w:tr w:rsidR="007A01D5" w:rsidRPr="00071D20" w14:paraId="26013CCC" w14:textId="77777777" w:rsidTr="00271C56">
        <w:tc>
          <w:tcPr>
            <w:tcW w:w="4621" w:type="dxa"/>
          </w:tcPr>
          <w:p w14:paraId="4C34C5EB" w14:textId="77777777" w:rsidR="007A01D5" w:rsidRPr="00071D20" w:rsidRDefault="007A01D5" w:rsidP="00271C56">
            <w:pPr>
              <w:tabs>
                <w:tab w:val="center" w:pos="4513"/>
                <w:tab w:val="right" w:pos="9026"/>
              </w:tabs>
              <w:rPr>
                <w:rFonts w:ascii="Calibri" w:eastAsia="Calibri" w:hAnsi="Calibri" w:cs="Arial"/>
                <w:b/>
                <w:sz w:val="22"/>
                <w:szCs w:val="24"/>
              </w:rPr>
            </w:pPr>
          </w:p>
          <w:p w14:paraId="1F99B638"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Date</w:t>
            </w:r>
          </w:p>
          <w:p w14:paraId="66F040C2"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29F13815" w14:textId="17CD0E40" w:rsidR="007A01D5" w:rsidRPr="00071D20" w:rsidRDefault="007A01D5"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September 2021</w:t>
            </w:r>
          </w:p>
        </w:tc>
      </w:tr>
      <w:tr w:rsidR="007A01D5" w:rsidRPr="00071D20" w14:paraId="46310468" w14:textId="77777777" w:rsidTr="00271C56">
        <w:tc>
          <w:tcPr>
            <w:tcW w:w="4621" w:type="dxa"/>
          </w:tcPr>
          <w:p w14:paraId="1886164F" w14:textId="77777777" w:rsidR="007A01D5" w:rsidRPr="00071D20" w:rsidRDefault="007A01D5" w:rsidP="00271C56">
            <w:pPr>
              <w:tabs>
                <w:tab w:val="center" w:pos="4513"/>
                <w:tab w:val="right" w:pos="9026"/>
              </w:tabs>
              <w:rPr>
                <w:rFonts w:ascii="Calibri" w:eastAsia="Calibri" w:hAnsi="Calibri" w:cs="Arial"/>
                <w:b/>
                <w:sz w:val="22"/>
                <w:szCs w:val="24"/>
              </w:rPr>
            </w:pPr>
          </w:p>
          <w:p w14:paraId="6B129104"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Previous Review Amendments/Notes</w:t>
            </w:r>
          </w:p>
          <w:p w14:paraId="425228C2"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64F2804D" w14:textId="77777777" w:rsidR="007A01D5" w:rsidRPr="00071D20" w:rsidRDefault="007A01D5" w:rsidP="00271C56">
            <w:pPr>
              <w:tabs>
                <w:tab w:val="center" w:pos="4513"/>
                <w:tab w:val="right" w:pos="9026"/>
              </w:tabs>
              <w:rPr>
                <w:rFonts w:ascii="Calibri" w:eastAsia="Calibri" w:hAnsi="Calibri" w:cs="Arial"/>
                <w:b/>
                <w:i/>
                <w:sz w:val="22"/>
                <w:szCs w:val="24"/>
              </w:rPr>
            </w:pPr>
          </w:p>
        </w:tc>
      </w:tr>
      <w:tr w:rsidR="007A01D5" w:rsidRPr="00071D20" w14:paraId="69AF1987" w14:textId="77777777" w:rsidTr="00271C56">
        <w:tc>
          <w:tcPr>
            <w:tcW w:w="4621" w:type="dxa"/>
          </w:tcPr>
          <w:p w14:paraId="6182DBFA" w14:textId="77777777" w:rsidR="007A01D5" w:rsidRPr="00071D20" w:rsidRDefault="007A01D5" w:rsidP="00271C56">
            <w:pPr>
              <w:tabs>
                <w:tab w:val="center" w:pos="4513"/>
                <w:tab w:val="right" w:pos="9026"/>
              </w:tabs>
              <w:rPr>
                <w:rFonts w:ascii="Calibri" w:eastAsia="Calibri" w:hAnsi="Calibri" w:cs="Arial"/>
                <w:b/>
                <w:sz w:val="22"/>
                <w:szCs w:val="24"/>
              </w:rPr>
            </w:pPr>
          </w:p>
          <w:p w14:paraId="743DE99F"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Related Policies</w:t>
            </w:r>
          </w:p>
          <w:p w14:paraId="063876DF"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3F34F119" w14:textId="77777777" w:rsidR="007A01D5" w:rsidRDefault="007A01D5" w:rsidP="00271C56">
            <w:pPr>
              <w:rPr>
                <w:rFonts w:ascii="Calibri" w:hAnsi="Calibri"/>
              </w:rPr>
            </w:pPr>
            <w:r>
              <w:rPr>
                <w:rFonts w:ascii="Calibri" w:hAnsi="Calibri"/>
              </w:rPr>
              <w:t>Anti-bullying;</w:t>
            </w:r>
          </w:p>
          <w:p w14:paraId="6D122CBD" w14:textId="77777777" w:rsidR="007A01D5" w:rsidRDefault="007A01D5" w:rsidP="00271C56">
            <w:pPr>
              <w:rPr>
                <w:rFonts w:ascii="Calibri" w:hAnsi="Calibri"/>
              </w:rPr>
            </w:pPr>
            <w:r>
              <w:rPr>
                <w:rFonts w:ascii="Calibri" w:hAnsi="Calibri"/>
              </w:rPr>
              <w:t>Behaviour and Discipline;</w:t>
            </w:r>
          </w:p>
          <w:p w14:paraId="792F334B" w14:textId="77777777" w:rsidR="007A01D5" w:rsidRDefault="007A01D5" w:rsidP="00271C56">
            <w:pPr>
              <w:rPr>
                <w:rFonts w:ascii="Calibri" w:hAnsi="Calibri"/>
              </w:rPr>
            </w:pPr>
            <w:r>
              <w:rPr>
                <w:rFonts w:ascii="Calibri" w:hAnsi="Calibri"/>
              </w:rPr>
              <w:t>Collective Worship;</w:t>
            </w:r>
          </w:p>
          <w:p w14:paraId="0B59C2F1" w14:textId="77777777" w:rsidR="007A01D5" w:rsidRDefault="007A01D5" w:rsidP="00271C56">
            <w:pPr>
              <w:rPr>
                <w:rFonts w:ascii="Calibri" w:hAnsi="Calibri"/>
              </w:rPr>
            </w:pPr>
            <w:r w:rsidRPr="00071D20">
              <w:rPr>
                <w:rFonts w:ascii="Calibri" w:hAnsi="Calibri"/>
              </w:rPr>
              <w:t>Equality (including anti-bullying);</w:t>
            </w:r>
          </w:p>
          <w:p w14:paraId="0D985BD0" w14:textId="77777777" w:rsidR="007A01D5" w:rsidRDefault="007A01D5" w:rsidP="00271C56">
            <w:pPr>
              <w:rPr>
                <w:rFonts w:ascii="Calibri" w:hAnsi="Calibri"/>
              </w:rPr>
            </w:pPr>
            <w:r>
              <w:rPr>
                <w:rFonts w:ascii="Calibri" w:hAnsi="Calibri"/>
              </w:rPr>
              <w:t>Equal Opportunities;</w:t>
            </w:r>
          </w:p>
          <w:p w14:paraId="216EC519" w14:textId="318C0C1A" w:rsidR="007A01D5" w:rsidRPr="00071D20" w:rsidRDefault="007A01D5" w:rsidP="00271C56">
            <w:pPr>
              <w:rPr>
                <w:rFonts w:ascii="Calibri" w:hAnsi="Calibri"/>
              </w:rPr>
            </w:pPr>
            <w:r>
              <w:rPr>
                <w:rFonts w:ascii="Calibri" w:hAnsi="Calibri"/>
              </w:rPr>
              <w:t>Moral, Social Cultural;</w:t>
            </w:r>
          </w:p>
          <w:p w14:paraId="0CA147E2" w14:textId="77777777" w:rsidR="007A01D5" w:rsidRDefault="007A01D5" w:rsidP="00271C56">
            <w:pPr>
              <w:rPr>
                <w:rFonts w:ascii="Calibri" w:hAnsi="Calibri"/>
              </w:rPr>
            </w:pPr>
            <w:r>
              <w:rPr>
                <w:rFonts w:ascii="Calibri" w:hAnsi="Calibri"/>
              </w:rPr>
              <w:t>Sex &amp; Relationships;</w:t>
            </w:r>
          </w:p>
          <w:p w14:paraId="58F5D311" w14:textId="1C772262" w:rsidR="007A01D5" w:rsidRPr="007A01D5" w:rsidRDefault="007A01D5" w:rsidP="00271C56">
            <w:pPr>
              <w:rPr>
                <w:rFonts w:ascii="Calibri" w:hAnsi="Calibri"/>
              </w:rPr>
            </w:pPr>
            <w:proofErr w:type="spellStart"/>
            <w:r>
              <w:rPr>
                <w:rFonts w:ascii="Calibri" w:hAnsi="Calibri"/>
              </w:rPr>
              <w:t>Spritual</w:t>
            </w:r>
            <w:r>
              <w:rPr>
                <w:rFonts w:ascii="Calibri" w:hAnsi="Calibri"/>
              </w:rPr>
              <w:t>ity</w:t>
            </w:r>
            <w:proofErr w:type="spellEnd"/>
            <w:r>
              <w:rPr>
                <w:rFonts w:ascii="Calibri" w:hAnsi="Calibri"/>
              </w:rPr>
              <w:t>;</w:t>
            </w:r>
          </w:p>
        </w:tc>
      </w:tr>
      <w:tr w:rsidR="007A01D5" w:rsidRPr="00071D20" w14:paraId="59679715" w14:textId="77777777" w:rsidTr="00271C56">
        <w:tc>
          <w:tcPr>
            <w:tcW w:w="4621" w:type="dxa"/>
          </w:tcPr>
          <w:p w14:paraId="7D732E86" w14:textId="77777777" w:rsidR="007A01D5" w:rsidRPr="00071D20" w:rsidRDefault="007A01D5" w:rsidP="00271C56">
            <w:pPr>
              <w:tabs>
                <w:tab w:val="center" w:pos="4513"/>
                <w:tab w:val="right" w:pos="9026"/>
              </w:tabs>
              <w:rPr>
                <w:rFonts w:ascii="Calibri" w:eastAsia="Calibri" w:hAnsi="Calibri" w:cs="Arial"/>
                <w:b/>
                <w:sz w:val="22"/>
                <w:szCs w:val="24"/>
              </w:rPr>
            </w:pPr>
          </w:p>
          <w:p w14:paraId="46CCCCC1" w14:textId="77777777" w:rsidR="007A01D5" w:rsidRPr="00071D20" w:rsidRDefault="007A01D5"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Chair of Governor’s Signature </w:t>
            </w:r>
          </w:p>
          <w:p w14:paraId="39D7EE8A" w14:textId="77777777" w:rsidR="007A01D5" w:rsidRPr="00071D20" w:rsidRDefault="007A01D5" w:rsidP="00271C56">
            <w:pPr>
              <w:tabs>
                <w:tab w:val="center" w:pos="4513"/>
                <w:tab w:val="right" w:pos="9026"/>
              </w:tabs>
              <w:rPr>
                <w:rFonts w:ascii="Calibri" w:eastAsia="Calibri" w:hAnsi="Calibri" w:cs="Arial"/>
                <w:b/>
                <w:sz w:val="22"/>
                <w:szCs w:val="24"/>
              </w:rPr>
            </w:pPr>
          </w:p>
        </w:tc>
        <w:tc>
          <w:tcPr>
            <w:tcW w:w="4621" w:type="dxa"/>
          </w:tcPr>
          <w:p w14:paraId="2BE70996" w14:textId="4D3B6309" w:rsidR="007A01D5" w:rsidRPr="00071D20" w:rsidRDefault="007A01D5" w:rsidP="00271C56">
            <w:pPr>
              <w:tabs>
                <w:tab w:val="center" w:pos="4513"/>
                <w:tab w:val="right" w:pos="9026"/>
              </w:tabs>
              <w:rPr>
                <w:rFonts w:ascii="Calibri" w:eastAsia="Calibri" w:hAnsi="Calibri" w:cs="Arial"/>
                <w:b/>
                <w:i/>
                <w:sz w:val="22"/>
                <w:szCs w:val="24"/>
              </w:rPr>
            </w:pPr>
            <w:r w:rsidRPr="007E6996">
              <w:rPr>
                <w:rFonts w:ascii="Calibri" w:eastAsia="Calibri" w:hAnsi="Calibri" w:cs="Arial"/>
                <w:b/>
                <w:noProof/>
                <w:sz w:val="22"/>
                <w:szCs w:val="24"/>
                <w:lang w:eastAsia="en-GB"/>
              </w:rPr>
              <w:drawing>
                <wp:inline distT="0" distB="0" distL="0" distR="0" wp14:anchorId="4E509CD8" wp14:editId="35C7CE20">
                  <wp:extent cx="1428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761BE76D" w14:textId="77777777" w:rsidR="007A01D5" w:rsidRPr="00071D20" w:rsidRDefault="007A01D5" w:rsidP="007A01D5">
      <w:pPr>
        <w:rPr>
          <w:rFonts w:ascii="Calibri" w:hAnsi="Calibri"/>
          <w:b/>
          <w:szCs w:val="24"/>
        </w:rPr>
      </w:pPr>
    </w:p>
    <w:p w14:paraId="278A48E5" w14:textId="77777777" w:rsidR="007A01D5" w:rsidRPr="00071D20" w:rsidRDefault="007A01D5" w:rsidP="007A01D5">
      <w:pPr>
        <w:rPr>
          <w:rFonts w:ascii="Calibri" w:hAnsi="Calibri"/>
          <w:b/>
          <w:szCs w:val="24"/>
        </w:rPr>
      </w:pPr>
      <w:r w:rsidRPr="00071D20">
        <w:rPr>
          <w:rFonts w:ascii="Calibri" w:hAnsi="Calibri"/>
          <w:b/>
          <w:szCs w:val="24"/>
        </w:rPr>
        <w:br w:type="page"/>
      </w:r>
    </w:p>
    <w:p w14:paraId="7F1B3C40" w14:textId="77777777" w:rsidR="007A01D5" w:rsidRPr="00071D20" w:rsidRDefault="007A01D5" w:rsidP="007A01D5">
      <w:pPr>
        <w:rPr>
          <w:rFonts w:ascii="Calibri" w:hAnsi="Calibri" w:cs="Arial"/>
          <w:b/>
          <w:sz w:val="32"/>
          <w:szCs w:val="32"/>
        </w:rPr>
      </w:pPr>
      <w:r w:rsidRPr="00071D20">
        <w:rPr>
          <w:rFonts w:ascii="Calibri" w:hAnsi="Calibri" w:cs="Arial"/>
          <w:b/>
          <w:sz w:val="32"/>
          <w:szCs w:val="32"/>
        </w:rPr>
        <w:lastRenderedPageBreak/>
        <w:t xml:space="preserve">Equality Impact Assessment (EIA) </w:t>
      </w:r>
      <w:r w:rsidRPr="00071D20">
        <w:rPr>
          <w:rFonts w:ascii="Calibri" w:hAnsi="Calibr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7A01D5" w:rsidRPr="00071D20" w14:paraId="0D46F798"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2E352E4" w14:textId="77777777" w:rsidR="007A01D5" w:rsidRPr="00071D20" w:rsidRDefault="007A01D5" w:rsidP="00271C56">
            <w:pPr>
              <w:suppressAutoHyphens/>
              <w:spacing w:line="276" w:lineRule="auto"/>
              <w:rPr>
                <w:rFonts w:ascii="Calibri" w:hAnsi="Calibri" w:cs="Arial"/>
                <w:b/>
                <w:szCs w:val="24"/>
                <w:u w:val="single"/>
                <w:lang w:eastAsia="ar-SA"/>
              </w:rPr>
            </w:pPr>
            <w:r w:rsidRPr="00071D20">
              <w:rPr>
                <w:rFonts w:ascii="Calibri" w:hAnsi="Calibri" w:cs="Arial"/>
                <w:b/>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75EFE78A" w14:textId="297012B0" w:rsidR="007A01D5" w:rsidRPr="00071D20" w:rsidRDefault="007A01D5" w:rsidP="00271C56">
            <w:pPr>
              <w:suppressAutoHyphens/>
              <w:spacing w:line="276" w:lineRule="auto"/>
              <w:rPr>
                <w:rFonts w:ascii="Calibri" w:hAnsi="Calibri" w:cs="Arial"/>
                <w:szCs w:val="24"/>
                <w:lang w:eastAsia="ar-SA"/>
              </w:rPr>
            </w:pPr>
            <w:r>
              <w:rPr>
                <w:rFonts w:ascii="Calibri" w:hAnsi="Calibri" w:cs="Arial"/>
                <w:szCs w:val="24"/>
              </w:rPr>
              <w:t>RE</w:t>
            </w:r>
            <w:r>
              <w:rPr>
                <w:rFonts w:ascii="Calibri" w:hAnsi="Calibri" w:cs="Arial"/>
                <w:szCs w:val="24"/>
              </w:rPr>
              <w:t xml:space="preserve">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F929CDC" w14:textId="77777777" w:rsidR="007A01D5" w:rsidRPr="00071D20" w:rsidRDefault="007A01D5" w:rsidP="00271C56">
            <w:pPr>
              <w:suppressAutoHyphens/>
              <w:spacing w:line="276" w:lineRule="auto"/>
              <w:rPr>
                <w:rFonts w:ascii="Calibri" w:hAnsi="Calibri" w:cs="Arial"/>
                <w:szCs w:val="24"/>
                <w:lang w:eastAsia="ar-SA"/>
              </w:rPr>
            </w:pPr>
            <w:r w:rsidRPr="00071D20">
              <w:rPr>
                <w:rFonts w:ascii="Calibri" w:hAnsi="Calibri" w:cs="Arial"/>
                <w:b/>
                <w:szCs w:val="24"/>
              </w:rPr>
              <w:t>DATE:</w:t>
            </w:r>
          </w:p>
        </w:tc>
        <w:tc>
          <w:tcPr>
            <w:tcW w:w="2126" w:type="dxa"/>
            <w:tcBorders>
              <w:top w:val="single" w:sz="4" w:space="0" w:color="auto"/>
              <w:left w:val="single" w:sz="4" w:space="0" w:color="auto"/>
              <w:bottom w:val="single" w:sz="4" w:space="0" w:color="auto"/>
              <w:right w:val="single" w:sz="4" w:space="0" w:color="auto"/>
            </w:tcBorders>
          </w:tcPr>
          <w:p w14:paraId="069863FD" w14:textId="77777777" w:rsidR="007A01D5" w:rsidRPr="00071D20" w:rsidRDefault="007A01D5" w:rsidP="00271C56">
            <w:pPr>
              <w:rPr>
                <w:rFonts w:ascii="Calibri" w:hAnsi="Calibri" w:cs="Arial"/>
                <w:szCs w:val="24"/>
                <w:lang w:eastAsia="ar-SA"/>
              </w:rPr>
            </w:pPr>
          </w:p>
          <w:p w14:paraId="1F40A001" w14:textId="7E11A782" w:rsidR="007A01D5" w:rsidRPr="00071D20" w:rsidRDefault="007A01D5" w:rsidP="00271C56">
            <w:pPr>
              <w:suppressAutoHyphens/>
              <w:spacing w:line="276" w:lineRule="auto"/>
              <w:rPr>
                <w:rFonts w:ascii="Calibri" w:hAnsi="Calibri" w:cs="Arial"/>
                <w:szCs w:val="24"/>
                <w:lang w:eastAsia="ar-SA"/>
              </w:rPr>
            </w:pPr>
            <w:r>
              <w:rPr>
                <w:rFonts w:ascii="Calibri" w:hAnsi="Calibri" w:cs="Arial"/>
                <w:szCs w:val="24"/>
                <w:lang w:eastAsia="ar-SA"/>
              </w:rPr>
              <w:t>12/09/18</w:t>
            </w:r>
          </w:p>
        </w:tc>
      </w:tr>
      <w:tr w:rsidR="007A01D5" w:rsidRPr="00071D20" w14:paraId="20F7B7BF"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769542A7" w14:textId="77777777" w:rsidR="007A01D5" w:rsidRPr="00071D20" w:rsidRDefault="007A01D5" w:rsidP="00271C56">
            <w:pPr>
              <w:suppressAutoHyphens/>
              <w:spacing w:line="276" w:lineRule="auto"/>
              <w:rPr>
                <w:rFonts w:ascii="Calibri" w:hAnsi="Calibri" w:cs="Arial"/>
                <w:b/>
                <w:szCs w:val="24"/>
                <w:lang w:eastAsia="ar-SA"/>
              </w:rPr>
            </w:pPr>
            <w:r w:rsidRPr="00071D20">
              <w:rPr>
                <w:rFonts w:ascii="Calibri" w:hAnsi="Calibri" w:cs="Arial"/>
                <w:b/>
                <w:szCs w:val="24"/>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572B08F6" w14:textId="77777777" w:rsidR="007A01D5" w:rsidRPr="00071D20" w:rsidRDefault="007A01D5" w:rsidP="00271C56">
            <w:pPr>
              <w:suppressAutoHyphens/>
              <w:spacing w:line="276" w:lineRule="auto"/>
              <w:rPr>
                <w:rFonts w:ascii="Calibri" w:hAnsi="Calibri" w:cs="Arial"/>
                <w:szCs w:val="24"/>
                <w:lang w:eastAsia="ar-SA"/>
              </w:rPr>
            </w:pPr>
            <w:r w:rsidRPr="00071D20">
              <w:rPr>
                <w:rFonts w:ascii="Calibri" w:hAnsi="Calibri" w:cs="Arial"/>
                <w:szCs w:val="24"/>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2903AECB" w14:textId="77777777" w:rsidR="007A01D5" w:rsidRPr="00071D20" w:rsidRDefault="007A01D5" w:rsidP="00271C56">
            <w:pPr>
              <w:suppressAutoHyphens/>
              <w:spacing w:line="276" w:lineRule="auto"/>
              <w:rPr>
                <w:rFonts w:ascii="Calibri" w:hAnsi="Calibri" w:cs="Arial"/>
                <w:szCs w:val="24"/>
                <w:lang w:eastAsia="ar-SA"/>
              </w:rPr>
            </w:pPr>
            <w:r w:rsidRPr="00071D20">
              <w:rPr>
                <w:rFonts w:ascii="Calibri" w:hAnsi="Calibri" w:cs="Arial"/>
                <w:b/>
                <w:szCs w:val="24"/>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0D556B08" w14:textId="77777777" w:rsidR="007A01D5" w:rsidRPr="00071D20" w:rsidRDefault="007A01D5" w:rsidP="00271C56">
            <w:pPr>
              <w:suppressAutoHyphens/>
              <w:spacing w:line="276" w:lineRule="auto"/>
              <w:rPr>
                <w:rFonts w:ascii="Calibri" w:hAnsi="Calibri" w:cs="Arial"/>
                <w:szCs w:val="24"/>
                <w:lang w:eastAsia="ar-SA"/>
              </w:rPr>
            </w:pPr>
            <w:r>
              <w:rPr>
                <w:rFonts w:ascii="Calibri" w:hAnsi="Calibri" w:cs="Arial"/>
                <w:szCs w:val="24"/>
                <w:lang w:eastAsia="ar-SA"/>
              </w:rPr>
              <w:t>Standards Committee 1</w:t>
            </w:r>
          </w:p>
        </w:tc>
      </w:tr>
    </w:tbl>
    <w:p w14:paraId="5A50E9CF" w14:textId="77777777" w:rsidR="007A01D5" w:rsidRPr="00071D20" w:rsidRDefault="007A01D5" w:rsidP="007A01D5">
      <w:pPr>
        <w:rPr>
          <w:rFonts w:ascii="Calibri" w:hAnsi="Calibri" w:cs="Arial"/>
          <w:b/>
          <w:sz w:val="28"/>
          <w:szCs w:val="28"/>
        </w:rPr>
      </w:pPr>
    </w:p>
    <w:p w14:paraId="6D2698B7" w14:textId="77777777" w:rsidR="007A01D5" w:rsidRPr="00071D20" w:rsidRDefault="007A01D5" w:rsidP="007A01D5">
      <w:pPr>
        <w:rPr>
          <w:rFonts w:ascii="Calibri" w:hAnsi="Calibri" w:cs="Arial"/>
          <w:b/>
          <w:sz w:val="28"/>
          <w:szCs w:val="28"/>
          <w:lang w:eastAsia="ar-SA"/>
        </w:rPr>
      </w:pPr>
      <w:r w:rsidRPr="00071D20">
        <w:rPr>
          <w:rFonts w:ascii="Calibri" w:hAnsi="Calibr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7A01D5" w:rsidRPr="00071D20" w14:paraId="341E065C" w14:textId="77777777" w:rsidTr="00271C56">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7CBDA19B" w14:textId="77777777" w:rsidR="007A01D5" w:rsidRPr="00071D20" w:rsidRDefault="007A01D5" w:rsidP="00271C56">
            <w:pPr>
              <w:suppressAutoHyphens/>
              <w:spacing w:line="276" w:lineRule="auto"/>
              <w:rPr>
                <w:rFonts w:ascii="Calibri" w:hAnsi="Calibri" w:cs="Arial"/>
                <w:b/>
                <w:sz w:val="16"/>
                <w:szCs w:val="24"/>
                <w:lang w:eastAsia="ar-SA"/>
              </w:rPr>
            </w:pPr>
            <w:r w:rsidRPr="00071D20">
              <w:rPr>
                <w:rFonts w:ascii="Calibri" w:hAnsi="Calibri" w:cs="Arial"/>
                <w:b/>
                <w:sz w:val="16"/>
                <w:szCs w:val="24"/>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1EDC4B4" w14:textId="77777777" w:rsidR="007A01D5" w:rsidRPr="00071D20" w:rsidRDefault="007A01D5"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99FD793" w14:textId="77777777" w:rsidR="007A01D5" w:rsidRPr="00071D20" w:rsidRDefault="007A01D5"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for a positive impact</w:t>
            </w:r>
          </w:p>
        </w:tc>
      </w:tr>
      <w:tr w:rsidR="007A01D5" w:rsidRPr="00071D20" w14:paraId="00702AA6" w14:textId="77777777" w:rsidTr="00271C56">
        <w:trPr>
          <w:trHeight w:val="418"/>
        </w:trPr>
        <w:tc>
          <w:tcPr>
            <w:tcW w:w="4896" w:type="dxa"/>
            <w:tcBorders>
              <w:top w:val="single" w:sz="4" w:space="0" w:color="auto"/>
              <w:left w:val="single" w:sz="4" w:space="0" w:color="auto"/>
              <w:bottom w:val="single" w:sz="4" w:space="0" w:color="auto"/>
              <w:right w:val="single" w:sz="4" w:space="0" w:color="auto"/>
            </w:tcBorders>
          </w:tcPr>
          <w:p w14:paraId="7EE6B6BC" w14:textId="77777777" w:rsidR="007A01D5" w:rsidRPr="00071D20" w:rsidRDefault="007A01D5" w:rsidP="00271C56">
            <w:pPr>
              <w:rPr>
                <w:rFonts w:ascii="Calibri" w:hAnsi="Calibri" w:cs="Arial"/>
                <w:sz w:val="16"/>
                <w:szCs w:val="24"/>
                <w:lang w:eastAsia="ar-SA"/>
              </w:rPr>
            </w:pPr>
            <w:r w:rsidRPr="00071D20">
              <w:rPr>
                <w:rFonts w:ascii="Calibri" w:hAnsi="Calibri" w:cs="Arial"/>
                <w:b/>
                <w:bCs/>
                <w:sz w:val="16"/>
                <w:szCs w:val="24"/>
              </w:rPr>
              <w:t>Age</w:t>
            </w:r>
            <w:r w:rsidRPr="00071D20">
              <w:rPr>
                <w:rFonts w:ascii="Calibri" w:hAnsi="Calibri" w:cs="Arial"/>
                <w:sz w:val="16"/>
                <w:szCs w:val="24"/>
              </w:rPr>
              <w:t xml:space="preserve"> (young people, the elderly; issues surrounding protection and welfare, recruitment, training, pay, promotion)</w:t>
            </w:r>
          </w:p>
          <w:p w14:paraId="73FD36CA" w14:textId="77777777" w:rsidR="007A01D5" w:rsidRPr="00071D20" w:rsidRDefault="007A01D5"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542BE42F" w14:textId="77777777" w:rsidR="007A01D5" w:rsidRPr="00071D20" w:rsidRDefault="007A01D5"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2DDC235"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7A01D5" w:rsidRPr="00071D20" w14:paraId="74B8323F" w14:textId="77777777" w:rsidTr="00271C56">
        <w:trPr>
          <w:trHeight w:val="584"/>
        </w:trPr>
        <w:tc>
          <w:tcPr>
            <w:tcW w:w="4896" w:type="dxa"/>
            <w:tcBorders>
              <w:top w:val="single" w:sz="4" w:space="0" w:color="auto"/>
              <w:left w:val="single" w:sz="4" w:space="0" w:color="auto"/>
              <w:bottom w:val="single" w:sz="4" w:space="0" w:color="auto"/>
              <w:right w:val="single" w:sz="4" w:space="0" w:color="auto"/>
            </w:tcBorders>
            <w:hideMark/>
          </w:tcPr>
          <w:p w14:paraId="6A20C90A" w14:textId="77777777" w:rsidR="007A01D5" w:rsidRPr="00071D20" w:rsidRDefault="007A01D5"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 xml:space="preserve">Disability </w:t>
            </w:r>
            <w:r w:rsidRPr="00071D20">
              <w:rPr>
                <w:rFonts w:ascii="Calibri" w:hAnsi="Calibri" w:cs="Arial"/>
                <w:sz w:val="16"/>
                <w:szCs w:val="24"/>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06CD8152" w14:textId="77777777" w:rsidR="007A01D5" w:rsidRPr="00071D20" w:rsidRDefault="007A01D5"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4E6C8F6" w14:textId="77777777" w:rsidR="007A01D5" w:rsidRPr="00071D20" w:rsidRDefault="007A01D5"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7A01D5" w:rsidRPr="00071D20" w14:paraId="65DC6A59" w14:textId="77777777" w:rsidTr="00271C56">
        <w:trPr>
          <w:trHeight w:val="550"/>
        </w:trPr>
        <w:tc>
          <w:tcPr>
            <w:tcW w:w="4896" w:type="dxa"/>
            <w:tcBorders>
              <w:top w:val="single" w:sz="4" w:space="0" w:color="auto"/>
              <w:left w:val="single" w:sz="4" w:space="0" w:color="auto"/>
              <w:bottom w:val="single" w:sz="4" w:space="0" w:color="auto"/>
              <w:right w:val="single" w:sz="4" w:space="0" w:color="auto"/>
            </w:tcBorders>
            <w:hideMark/>
          </w:tcPr>
          <w:p w14:paraId="596C9385" w14:textId="77777777" w:rsidR="007A01D5" w:rsidRPr="00071D20" w:rsidRDefault="007A01D5" w:rsidP="00271C56">
            <w:pPr>
              <w:suppressAutoHyphens/>
              <w:spacing w:line="276" w:lineRule="auto"/>
              <w:rPr>
                <w:rFonts w:ascii="Calibri" w:hAnsi="Calibri" w:cs="Arial"/>
                <w:sz w:val="16"/>
                <w:szCs w:val="24"/>
                <w:lang w:eastAsia="ar-SA"/>
              </w:rPr>
            </w:pPr>
            <w:r w:rsidRPr="00071D20">
              <w:rPr>
                <w:rFonts w:ascii="Calibri" w:hAnsi="Calibri" w:cs="Arial"/>
                <w:b/>
                <w:sz w:val="16"/>
                <w:szCs w:val="24"/>
              </w:rPr>
              <w:t>Gender reassignment</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3564403D" w14:textId="77777777" w:rsidR="007A01D5" w:rsidRPr="00071D20" w:rsidRDefault="007A01D5"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20145B7" w14:textId="77777777" w:rsidR="007A01D5" w:rsidRPr="00071D20" w:rsidRDefault="007A01D5"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7A01D5" w:rsidRPr="00071D20" w14:paraId="797AD67B" w14:textId="77777777" w:rsidTr="00271C56">
        <w:trPr>
          <w:trHeight w:val="450"/>
        </w:trPr>
        <w:tc>
          <w:tcPr>
            <w:tcW w:w="4896" w:type="dxa"/>
            <w:tcBorders>
              <w:top w:val="single" w:sz="4" w:space="0" w:color="auto"/>
              <w:left w:val="single" w:sz="4" w:space="0" w:color="auto"/>
              <w:bottom w:val="single" w:sz="4" w:space="0" w:color="auto"/>
              <w:right w:val="single" w:sz="4" w:space="0" w:color="auto"/>
            </w:tcBorders>
          </w:tcPr>
          <w:p w14:paraId="53E8D59C" w14:textId="77777777" w:rsidR="007A01D5" w:rsidRPr="00071D20" w:rsidRDefault="007A01D5" w:rsidP="00271C56">
            <w:pPr>
              <w:rPr>
                <w:rFonts w:ascii="Calibri" w:hAnsi="Calibri" w:cs="Arial"/>
                <w:b/>
                <w:bCs/>
                <w:sz w:val="16"/>
                <w:szCs w:val="24"/>
                <w:lang w:eastAsia="ar-SA"/>
              </w:rPr>
            </w:pPr>
            <w:r w:rsidRPr="00071D20">
              <w:rPr>
                <w:rFonts w:ascii="Calibri" w:hAnsi="Calibri" w:cs="Arial"/>
                <w:b/>
                <w:bCs/>
                <w:sz w:val="16"/>
                <w:szCs w:val="24"/>
              </w:rPr>
              <w:t>Marriage and civil partnership</w:t>
            </w:r>
          </w:p>
          <w:p w14:paraId="2657B67D" w14:textId="77777777" w:rsidR="007A01D5" w:rsidRPr="00071D20" w:rsidRDefault="007A01D5"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0E0093B5" w14:textId="77777777" w:rsidR="007A01D5" w:rsidRPr="00071D20" w:rsidRDefault="007A01D5" w:rsidP="00271C56">
            <w:pPr>
              <w:rPr>
                <w:rFonts w:ascii="Calibri" w:hAnsi="Calibri" w:cs="Arial"/>
                <w:sz w:val="16"/>
                <w:szCs w:val="24"/>
                <w:lang w:eastAsia="ar-SA"/>
              </w:rPr>
            </w:pPr>
          </w:p>
          <w:p w14:paraId="472F465E" w14:textId="77777777" w:rsidR="007A01D5" w:rsidRPr="00071D20" w:rsidRDefault="007A01D5" w:rsidP="00271C56">
            <w:pPr>
              <w:suppressAutoHyphens/>
              <w:spacing w:line="276" w:lineRule="auto"/>
              <w:rPr>
                <w:rFonts w:ascii="Calibri" w:hAnsi="Calibr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BAB6627"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7A01D5" w:rsidRPr="00071D20" w14:paraId="181DDAFF" w14:textId="77777777" w:rsidTr="00271C56">
        <w:trPr>
          <w:trHeight w:val="285"/>
        </w:trPr>
        <w:tc>
          <w:tcPr>
            <w:tcW w:w="4896" w:type="dxa"/>
            <w:tcBorders>
              <w:top w:val="single" w:sz="4" w:space="0" w:color="auto"/>
              <w:left w:val="single" w:sz="4" w:space="0" w:color="auto"/>
              <w:bottom w:val="single" w:sz="4" w:space="0" w:color="auto"/>
              <w:right w:val="single" w:sz="4" w:space="0" w:color="auto"/>
            </w:tcBorders>
            <w:hideMark/>
          </w:tcPr>
          <w:p w14:paraId="788337AC" w14:textId="77777777" w:rsidR="007A01D5" w:rsidRPr="00071D20" w:rsidRDefault="007A01D5"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5CFBBF96" w14:textId="77777777" w:rsidR="007A01D5" w:rsidRPr="00071D20" w:rsidRDefault="007A01D5"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40F1D24E"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7A01D5" w:rsidRPr="00071D20" w14:paraId="78BA3726"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4C672840" w14:textId="77777777" w:rsidR="007A01D5" w:rsidRPr="00071D20" w:rsidRDefault="007A01D5" w:rsidP="00271C56">
            <w:pPr>
              <w:suppressAutoHyphens/>
              <w:spacing w:line="276" w:lineRule="auto"/>
              <w:rPr>
                <w:rFonts w:ascii="Calibri" w:hAnsi="Calibri" w:cs="Arial"/>
                <w:b/>
                <w:bCs/>
                <w:sz w:val="16"/>
                <w:szCs w:val="24"/>
              </w:rPr>
            </w:pPr>
            <w:r w:rsidRPr="00071D20">
              <w:rPr>
                <w:rFonts w:ascii="Calibri" w:hAnsi="Calibri" w:cs="Arial"/>
                <w:b/>
                <w:bCs/>
                <w:sz w:val="16"/>
                <w:szCs w:val="24"/>
              </w:rPr>
              <w:t>Race</w:t>
            </w:r>
          </w:p>
          <w:p w14:paraId="2C800142" w14:textId="77777777" w:rsidR="007A01D5" w:rsidRPr="00071D20" w:rsidRDefault="007A01D5" w:rsidP="00271C56">
            <w:pPr>
              <w:suppressAutoHyphens/>
              <w:spacing w:line="276" w:lineRule="auto"/>
              <w:rPr>
                <w:rFonts w:ascii="Calibri" w:hAnsi="Calibri" w:cs="Arial"/>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45BD0AEE" w14:textId="77777777" w:rsidR="007A01D5" w:rsidRPr="00071D20" w:rsidRDefault="007A01D5"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0593105" w14:textId="77777777" w:rsidR="007A01D5" w:rsidRPr="00071D20" w:rsidRDefault="007A01D5"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7A01D5" w:rsidRPr="00071D20" w14:paraId="6349C0EB"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1AE29EB3" w14:textId="77777777" w:rsidR="007A01D5" w:rsidRPr="00071D20" w:rsidRDefault="007A01D5"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Religion and belief</w:t>
            </w:r>
            <w:r w:rsidRPr="00071D20">
              <w:rPr>
                <w:rFonts w:ascii="Calibri" w:hAnsi="Calibri" w:cs="Arial"/>
                <w:sz w:val="16"/>
                <w:szCs w:val="24"/>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2EEFE7D" w14:textId="77777777" w:rsidR="007A01D5" w:rsidRPr="00071D20" w:rsidRDefault="007A01D5" w:rsidP="00271C56">
            <w:pPr>
              <w:keepNext/>
              <w:keepLines/>
              <w:spacing w:before="200"/>
              <w:outlineLvl w:val="6"/>
              <w:rPr>
                <w:rFonts w:ascii="Calibri" w:hAnsi="Calibri" w:cs="Arial"/>
                <w:i/>
                <w:iCs/>
                <w:color w:val="404040"/>
                <w:sz w:val="16"/>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25A5C380"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7A01D5" w:rsidRPr="00071D20" w14:paraId="184E442A"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hideMark/>
          </w:tcPr>
          <w:p w14:paraId="1F7AE9CA" w14:textId="77777777" w:rsidR="007A01D5" w:rsidRPr="00071D20" w:rsidRDefault="007A01D5"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Gender identity</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4967ABDF" w14:textId="77777777" w:rsidR="007A01D5" w:rsidRPr="00071D20" w:rsidRDefault="007A01D5"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9395A69"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7A01D5" w:rsidRPr="00071D20" w14:paraId="579A5512"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tcPr>
          <w:p w14:paraId="0D99C6D1" w14:textId="77777777" w:rsidR="007A01D5" w:rsidRPr="00071D20" w:rsidRDefault="007A01D5" w:rsidP="00271C56">
            <w:pPr>
              <w:rPr>
                <w:rFonts w:ascii="Calibri" w:hAnsi="Calibri" w:cs="Arial"/>
                <w:sz w:val="16"/>
                <w:szCs w:val="24"/>
                <w:lang w:eastAsia="ar-SA"/>
              </w:rPr>
            </w:pPr>
            <w:r w:rsidRPr="00071D20">
              <w:rPr>
                <w:rFonts w:ascii="Calibri" w:hAnsi="Calibri" w:cs="Arial"/>
                <w:b/>
                <w:bCs/>
                <w:sz w:val="16"/>
                <w:szCs w:val="24"/>
              </w:rPr>
              <w:t>Sexual orientation</w:t>
            </w:r>
          </w:p>
          <w:p w14:paraId="5F6D054F" w14:textId="77777777" w:rsidR="007A01D5" w:rsidRPr="00071D20" w:rsidRDefault="007A01D5" w:rsidP="00271C56">
            <w:pPr>
              <w:suppressAutoHyphens/>
              <w:spacing w:line="276" w:lineRule="auto"/>
              <w:rPr>
                <w:rFonts w:ascii="Calibri" w:hAnsi="Calibri" w:cs="Arial"/>
                <w:b/>
                <w:bCs/>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471892E" w14:textId="77777777" w:rsidR="007A01D5" w:rsidRPr="00071D20" w:rsidRDefault="007A01D5"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42A88F9D" w14:textId="77777777" w:rsidR="007A01D5" w:rsidRPr="00071D20" w:rsidRDefault="007A01D5"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bl>
    <w:p w14:paraId="56BE87FA" w14:textId="77777777" w:rsidR="007A01D5" w:rsidRPr="00071D20" w:rsidRDefault="007A01D5" w:rsidP="007A01D5">
      <w:pPr>
        <w:rPr>
          <w:rFonts w:ascii="Calibri" w:hAnsi="Calibri" w:cs="Arial"/>
          <w:sz w:val="16"/>
          <w:szCs w:val="24"/>
          <w:lang w:eastAsia="ar-SA"/>
        </w:rPr>
      </w:pPr>
      <w:r w:rsidRPr="00071D20">
        <w:rPr>
          <w:rFonts w:ascii="Calibri" w:hAnsi="Calibri" w:cs="Arial"/>
          <w:sz w:val="16"/>
          <w:szCs w:val="24"/>
        </w:rPr>
        <w:t>Any adverse impacts are explored in a Full Impact Assessment.</w:t>
      </w:r>
    </w:p>
    <w:p w14:paraId="667365FF" w14:textId="77777777" w:rsidR="007A01D5" w:rsidRPr="00FA57BF" w:rsidRDefault="007A01D5" w:rsidP="007A01D5">
      <w:pPr>
        <w:tabs>
          <w:tab w:val="center" w:pos="4945"/>
        </w:tabs>
        <w:suppressAutoHyphens/>
        <w:jc w:val="center"/>
        <w:rPr>
          <w:rFonts w:ascii="Arial" w:hAnsi="Arial" w:cs="Arial"/>
          <w:b/>
          <w:spacing w:val="-4"/>
          <w:sz w:val="36"/>
        </w:rPr>
      </w:pPr>
      <w:r w:rsidRPr="00071D20">
        <w:rPr>
          <w:rFonts w:ascii="Calibri" w:eastAsia="Calibri" w:hAnsi="Calibri" w:cs="Helvetica"/>
          <w:b/>
          <w:color w:val="A6A6A6"/>
          <w:sz w:val="80"/>
          <w:szCs w:val="80"/>
        </w:rPr>
        <w:br w:type="page"/>
      </w:r>
      <w:r w:rsidRPr="00FA57BF">
        <w:rPr>
          <w:rFonts w:ascii="Arial" w:hAnsi="Arial" w:cs="Arial"/>
          <w:b/>
          <w:spacing w:val="-4"/>
          <w:sz w:val="36"/>
        </w:rPr>
        <w:lastRenderedPageBreak/>
        <w:t>St Michael's Church of England Primary School, Winterbourne</w:t>
      </w:r>
      <w:r w:rsidRPr="00FA57BF">
        <w:rPr>
          <w:rFonts w:ascii="Arial" w:hAnsi="Arial" w:cs="Arial"/>
          <w:b/>
          <w:spacing w:val="-4"/>
          <w:sz w:val="36"/>
        </w:rPr>
        <w:fldChar w:fldCharType="begin"/>
      </w:r>
      <w:r w:rsidRPr="00FA57BF">
        <w:rPr>
          <w:rFonts w:ascii="Arial" w:hAnsi="Arial" w:cs="Arial"/>
          <w:b/>
          <w:spacing w:val="-4"/>
          <w:sz w:val="36"/>
        </w:rPr>
        <w:instrText xml:space="preserve">PRIVATE </w:instrText>
      </w:r>
      <w:r w:rsidRPr="00FA57BF">
        <w:rPr>
          <w:rFonts w:ascii="Arial" w:hAnsi="Arial" w:cs="Arial"/>
          <w:b/>
          <w:spacing w:val="-4"/>
          <w:sz w:val="36"/>
        </w:rPr>
        <w:fldChar w:fldCharType="end"/>
      </w:r>
    </w:p>
    <w:p w14:paraId="741CE237" w14:textId="77777777" w:rsidR="007A01D5" w:rsidRPr="00FA57BF" w:rsidRDefault="007A01D5" w:rsidP="007A01D5">
      <w:pPr>
        <w:tabs>
          <w:tab w:val="left" w:pos="-720"/>
        </w:tabs>
        <w:suppressAutoHyphens/>
        <w:jc w:val="center"/>
        <w:rPr>
          <w:rFonts w:ascii="Arial" w:hAnsi="Arial" w:cs="Arial"/>
          <w:b/>
          <w:spacing w:val="-4"/>
        </w:rPr>
      </w:pPr>
    </w:p>
    <w:p w14:paraId="131F5E7B" w14:textId="77777777" w:rsidR="007A01D5" w:rsidRPr="00FA57BF" w:rsidRDefault="007A01D5" w:rsidP="007A01D5">
      <w:pPr>
        <w:tabs>
          <w:tab w:val="left" w:pos="-720"/>
        </w:tabs>
        <w:suppressAutoHyphens/>
        <w:jc w:val="center"/>
        <w:rPr>
          <w:rFonts w:ascii="Arial" w:hAnsi="Arial" w:cs="Arial"/>
          <w:b/>
          <w:spacing w:val="-4"/>
        </w:rPr>
      </w:pPr>
      <w:r w:rsidRPr="00FA57BF">
        <w:rPr>
          <w:rFonts w:ascii="Arial" w:hAnsi="Arial" w:cs="Arial"/>
          <w:b/>
          <w:spacing w:val="-4"/>
        </w:rPr>
        <w:t xml:space="preserve">Learn </w:t>
      </w:r>
      <w:proofErr w:type="gramStart"/>
      <w:r w:rsidRPr="00FA57BF">
        <w:rPr>
          <w:rFonts w:ascii="Arial" w:hAnsi="Arial" w:cs="Arial"/>
          <w:b/>
          <w:spacing w:val="-4"/>
        </w:rPr>
        <w:t>~  Care</w:t>
      </w:r>
      <w:proofErr w:type="gramEnd"/>
      <w:r w:rsidRPr="00FA57BF">
        <w:rPr>
          <w:rFonts w:ascii="Arial" w:hAnsi="Arial" w:cs="Arial"/>
          <w:b/>
          <w:spacing w:val="-4"/>
        </w:rPr>
        <w:t xml:space="preserve"> ~  Enjoy </w:t>
      </w:r>
    </w:p>
    <w:p w14:paraId="357849F5" w14:textId="6A07DCB6" w:rsidR="007A01D5" w:rsidRPr="00FA57BF" w:rsidRDefault="007A01D5" w:rsidP="007A01D5">
      <w:pPr>
        <w:tabs>
          <w:tab w:val="left" w:pos="-720"/>
        </w:tabs>
        <w:suppressAutoHyphens/>
        <w:jc w:val="center"/>
        <w:rPr>
          <w:rFonts w:ascii="Arial" w:hAnsi="Arial" w:cs="Arial"/>
          <w:b/>
          <w:spacing w:val="-4"/>
          <w:sz w:val="36"/>
        </w:rPr>
      </w:pPr>
      <w:r>
        <w:rPr>
          <w:noProof/>
          <w:lang w:eastAsia="en-GB"/>
        </w:rPr>
        <mc:AlternateContent>
          <mc:Choice Requires="wps">
            <w:drawing>
              <wp:anchor distT="0" distB="0" distL="114300" distR="114300" simplePos="0" relativeHeight="251659264" behindDoc="0" locked="0" layoutInCell="1" allowOverlap="1" wp14:anchorId="0ED64CE5" wp14:editId="7E21996D">
                <wp:simplePos x="0" y="0"/>
                <wp:positionH relativeFrom="column">
                  <wp:posOffset>-97790</wp:posOffset>
                </wp:positionH>
                <wp:positionV relativeFrom="paragraph">
                  <wp:posOffset>272415</wp:posOffset>
                </wp:positionV>
                <wp:extent cx="6086475" cy="16859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BE586" id="Rectangle 4" o:spid="_x0000_s1026" style="position:absolute;margin-left:-7.7pt;margin-top:21.45pt;width:47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Ci4/a9dgIAAOw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62BA1B76" w14:textId="77777777" w:rsidR="007A01D5" w:rsidRPr="00FA57BF" w:rsidRDefault="007A01D5" w:rsidP="007A01D5">
      <w:pPr>
        <w:tabs>
          <w:tab w:val="left" w:pos="-720"/>
        </w:tabs>
        <w:suppressAutoHyphens/>
        <w:spacing w:before="90"/>
        <w:jc w:val="both"/>
        <w:rPr>
          <w:rFonts w:ascii="Arial" w:hAnsi="Arial" w:cs="Arial"/>
          <w:spacing w:val="-3"/>
          <w:sz w:val="22"/>
        </w:rPr>
      </w:pPr>
    </w:p>
    <w:p w14:paraId="18BC6772" w14:textId="77777777" w:rsidR="007A01D5" w:rsidRPr="00FA57BF" w:rsidRDefault="007A01D5" w:rsidP="007A01D5">
      <w:pPr>
        <w:tabs>
          <w:tab w:val="left" w:pos="-720"/>
          <w:tab w:val="left" w:pos="0"/>
        </w:tabs>
        <w:suppressAutoHyphens/>
        <w:ind w:left="720" w:hanging="720"/>
        <w:jc w:val="both"/>
        <w:rPr>
          <w:rFonts w:ascii="Arial" w:hAnsi="Arial" w:cs="Arial"/>
          <w:spacing w:val="-3"/>
          <w:sz w:val="22"/>
        </w:rPr>
      </w:pPr>
      <w:r w:rsidRPr="00FA57BF">
        <w:rPr>
          <w:rFonts w:ascii="Arial" w:hAnsi="Arial" w:cs="Arial"/>
          <w:spacing w:val="-3"/>
          <w:sz w:val="22"/>
        </w:rPr>
        <w:tab/>
        <w:t>This school aims to be a learning community in which all:</w:t>
      </w:r>
    </w:p>
    <w:p w14:paraId="0ED93145" w14:textId="77777777" w:rsidR="007A01D5" w:rsidRPr="00FA57BF" w:rsidRDefault="007A01D5" w:rsidP="007A01D5">
      <w:pPr>
        <w:tabs>
          <w:tab w:val="left" w:pos="-720"/>
        </w:tabs>
        <w:suppressAutoHyphens/>
        <w:jc w:val="both"/>
        <w:rPr>
          <w:rFonts w:ascii="Arial" w:hAnsi="Arial" w:cs="Arial"/>
          <w:spacing w:val="-3"/>
          <w:sz w:val="22"/>
        </w:rPr>
      </w:pPr>
    </w:p>
    <w:p w14:paraId="3D43E807" w14:textId="77777777" w:rsidR="007A01D5" w:rsidRPr="00FA57BF" w:rsidRDefault="007A01D5" w:rsidP="007A01D5">
      <w:pPr>
        <w:numPr>
          <w:ilvl w:val="0"/>
          <w:numId w:val="3"/>
        </w:numPr>
        <w:spacing w:line="287" w:lineRule="auto"/>
        <w:jc w:val="both"/>
        <w:rPr>
          <w:rFonts w:ascii="Arial" w:hAnsi="Arial" w:cs="Arial"/>
          <w:sz w:val="28"/>
          <w:szCs w:val="57"/>
        </w:rPr>
      </w:pPr>
      <w:r w:rsidRPr="00FA57BF">
        <w:rPr>
          <w:rFonts w:ascii="Arial" w:hAnsi="Arial" w:cs="Arial"/>
          <w:sz w:val="28"/>
          <w:szCs w:val="57"/>
        </w:rPr>
        <w:t>Achieve their full potential</w:t>
      </w:r>
    </w:p>
    <w:p w14:paraId="712924B7" w14:textId="77777777" w:rsidR="007A01D5" w:rsidRPr="00FA57BF" w:rsidRDefault="007A01D5" w:rsidP="007A01D5">
      <w:pPr>
        <w:numPr>
          <w:ilvl w:val="0"/>
          <w:numId w:val="3"/>
        </w:numPr>
        <w:spacing w:line="287" w:lineRule="auto"/>
        <w:jc w:val="both"/>
        <w:rPr>
          <w:rFonts w:ascii="Arial" w:hAnsi="Arial" w:cs="Arial"/>
          <w:sz w:val="28"/>
          <w:szCs w:val="57"/>
        </w:rPr>
      </w:pPr>
      <w:r w:rsidRPr="00FA57BF">
        <w:rPr>
          <w:rFonts w:ascii="Arial" w:hAnsi="Arial" w:cs="Arial"/>
          <w:sz w:val="28"/>
          <w:szCs w:val="57"/>
        </w:rPr>
        <w:t>Are motivated to work independently and collaboratively</w:t>
      </w:r>
    </w:p>
    <w:p w14:paraId="527267F5" w14:textId="77777777" w:rsidR="007A01D5" w:rsidRPr="00FA57BF" w:rsidRDefault="007A01D5" w:rsidP="007A01D5">
      <w:pPr>
        <w:numPr>
          <w:ilvl w:val="0"/>
          <w:numId w:val="3"/>
        </w:numPr>
        <w:spacing w:line="287" w:lineRule="auto"/>
        <w:jc w:val="both"/>
        <w:rPr>
          <w:rFonts w:ascii="Arial" w:hAnsi="Arial" w:cs="Arial"/>
          <w:sz w:val="28"/>
          <w:szCs w:val="57"/>
        </w:rPr>
      </w:pPr>
      <w:r w:rsidRPr="00FA57BF">
        <w:rPr>
          <w:rFonts w:ascii="Arial" w:hAnsi="Arial" w:cs="Arial"/>
          <w:sz w:val="28"/>
          <w:szCs w:val="57"/>
        </w:rPr>
        <w:t>Take initiative and responsibility</w:t>
      </w:r>
    </w:p>
    <w:p w14:paraId="0A0AF601" w14:textId="77777777" w:rsidR="007A01D5" w:rsidRPr="00FA57BF" w:rsidRDefault="007A01D5" w:rsidP="007A01D5">
      <w:pPr>
        <w:numPr>
          <w:ilvl w:val="0"/>
          <w:numId w:val="3"/>
        </w:numPr>
        <w:spacing w:line="287" w:lineRule="auto"/>
        <w:jc w:val="both"/>
        <w:rPr>
          <w:rFonts w:ascii="Arial" w:hAnsi="Arial" w:cs="Arial"/>
          <w:sz w:val="28"/>
          <w:szCs w:val="57"/>
        </w:rPr>
      </w:pPr>
      <w:r w:rsidRPr="00FA57BF">
        <w:rPr>
          <w:rFonts w:ascii="Arial" w:hAnsi="Arial" w:cs="Arial"/>
          <w:sz w:val="28"/>
          <w:szCs w:val="57"/>
        </w:rPr>
        <w:t>Show respect and consideration for others and their environment</w:t>
      </w:r>
    </w:p>
    <w:p w14:paraId="618C293A" w14:textId="77777777" w:rsidR="007A01D5" w:rsidRPr="00FA57BF" w:rsidRDefault="007A01D5" w:rsidP="007A01D5">
      <w:pPr>
        <w:tabs>
          <w:tab w:val="center" w:pos="4945"/>
        </w:tabs>
        <w:suppressAutoHyphens/>
        <w:jc w:val="both"/>
        <w:rPr>
          <w:rFonts w:ascii="Arial" w:hAnsi="Arial" w:cs="Arial"/>
          <w:b/>
          <w:spacing w:val="-3"/>
          <w:sz w:val="22"/>
        </w:rPr>
      </w:pPr>
    </w:p>
    <w:p w14:paraId="1F1004C9" w14:textId="7D91A1E4" w:rsidR="00F9776A" w:rsidRPr="007A01D5" w:rsidRDefault="00F9776A">
      <w:pPr>
        <w:tabs>
          <w:tab w:val="left" w:pos="-720"/>
        </w:tabs>
        <w:suppressAutoHyphens/>
        <w:spacing w:line="240" w:lineRule="atLeast"/>
        <w:jc w:val="both"/>
        <w:rPr>
          <w:rFonts w:ascii="Arial" w:hAnsi="Arial" w:cs="Arial"/>
          <w:spacing w:val="-3"/>
          <w:sz w:val="28"/>
        </w:rPr>
      </w:pPr>
    </w:p>
    <w:p w14:paraId="449457CE"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BACKGROUND</w:t>
      </w:r>
    </w:p>
    <w:p w14:paraId="09F949F0"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3B963655"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Religious Education is a statutory part of the Basic Curriculum to which all children have an entitlement. Religious Education has equal standing in relation to the core and other foundation subjects but the syllabus is agreed at local level, hence</w:t>
      </w:r>
      <w:r w:rsidRPr="00A43898">
        <w:rPr>
          <w:rFonts w:asciiTheme="minorHAnsi" w:hAnsiTheme="minorHAnsi" w:cs="Arial"/>
          <w:i/>
          <w:iCs/>
          <w:spacing w:val="-3"/>
        </w:rPr>
        <w:t xml:space="preserve"> </w:t>
      </w:r>
      <w:r w:rsidRPr="00A43898">
        <w:rPr>
          <w:rFonts w:asciiTheme="minorHAnsi" w:hAnsiTheme="minorHAnsi" w:cs="Arial"/>
          <w:spacing w:val="-3"/>
        </w:rPr>
        <w:t>The Agreed Syllabus for Religious Education in South Gloucest</w:t>
      </w:r>
      <w:r w:rsidR="0074749F" w:rsidRPr="00A43898">
        <w:rPr>
          <w:rFonts w:asciiTheme="minorHAnsi" w:hAnsiTheme="minorHAnsi" w:cs="Arial"/>
          <w:spacing w:val="-3"/>
        </w:rPr>
        <w:t>ershire 2</w:t>
      </w:r>
      <w:r w:rsidR="00126F24" w:rsidRPr="00A43898">
        <w:rPr>
          <w:rFonts w:asciiTheme="minorHAnsi" w:hAnsiTheme="minorHAnsi" w:cs="Arial"/>
          <w:spacing w:val="-3"/>
        </w:rPr>
        <w:t>016-2021</w:t>
      </w:r>
    </w:p>
    <w:p w14:paraId="0CAF32EC"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 </w:t>
      </w:r>
    </w:p>
    <w:p w14:paraId="38414B9F"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3BFEDBF8"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RATIONALE</w:t>
      </w:r>
    </w:p>
    <w:p w14:paraId="3B497E54"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0D803010" w14:textId="77777777" w:rsidR="00126F24" w:rsidRPr="00A43898" w:rsidRDefault="00F9776A" w:rsidP="00126F24">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Religious Education</w:t>
      </w:r>
      <w:r w:rsidR="00126F24" w:rsidRPr="00A43898">
        <w:rPr>
          <w:rFonts w:asciiTheme="minorHAnsi" w:hAnsiTheme="minorHAnsi" w:cs="Arial"/>
          <w:spacing w:val="-3"/>
        </w:rPr>
        <w:t xml:space="preserve"> should present Christian views and beliefs, whilst incorporating an understanding, respect and knowledge of other beliefs and faiths. </w:t>
      </w:r>
    </w:p>
    <w:p w14:paraId="09C09D99"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3D6AAA82" w14:textId="77777777" w:rsidR="00126F24" w:rsidRPr="00A43898" w:rsidRDefault="00126F24">
      <w:pPr>
        <w:tabs>
          <w:tab w:val="left" w:pos="-720"/>
        </w:tabs>
        <w:suppressAutoHyphens/>
        <w:spacing w:line="240" w:lineRule="atLeast"/>
        <w:jc w:val="both"/>
        <w:rPr>
          <w:rFonts w:asciiTheme="minorHAnsi" w:hAnsiTheme="minorHAnsi" w:cs="Arial"/>
          <w:spacing w:val="-3"/>
        </w:rPr>
      </w:pPr>
    </w:p>
    <w:p w14:paraId="401C1258"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AIM</w:t>
      </w:r>
    </w:p>
    <w:p w14:paraId="0FF8A100"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5045271C" w14:textId="77777777" w:rsidR="00F9776A" w:rsidRPr="00A43898" w:rsidRDefault="00F9776A" w:rsidP="00126F24">
      <w:pPr>
        <w:tabs>
          <w:tab w:val="left" w:pos="-720"/>
        </w:tabs>
        <w:suppressAutoHyphens/>
        <w:spacing w:line="240" w:lineRule="atLeast"/>
        <w:jc w:val="both"/>
        <w:rPr>
          <w:rFonts w:asciiTheme="minorHAnsi" w:hAnsiTheme="minorHAnsi" w:cs="Arial"/>
          <w:b/>
          <w:bCs/>
          <w:spacing w:val="-3"/>
        </w:rPr>
      </w:pPr>
      <w:r w:rsidRPr="00A43898">
        <w:rPr>
          <w:rFonts w:asciiTheme="minorHAnsi" w:hAnsiTheme="minorHAnsi" w:cs="Arial"/>
          <w:spacing w:val="-3"/>
        </w:rPr>
        <w:t>The</w:t>
      </w:r>
      <w:r w:rsidR="00126F24" w:rsidRPr="00A43898">
        <w:rPr>
          <w:rFonts w:asciiTheme="minorHAnsi" w:hAnsiTheme="minorHAnsi" w:cs="Arial"/>
          <w:spacing w:val="-3"/>
        </w:rPr>
        <w:t xml:space="preserve"> principal aim of R.E is to engage pupils in systematic enquiry into significant human questions which religion and worldwide views address, so that they can develop the understanding and skills needed to appreciate and appraise varied responses to these questions, as well as develop responses of their own</w:t>
      </w:r>
      <w:r w:rsidRPr="00A43898">
        <w:rPr>
          <w:rFonts w:asciiTheme="minorHAnsi" w:hAnsiTheme="minorHAnsi" w:cs="Arial"/>
          <w:b/>
          <w:bCs/>
          <w:spacing w:val="-3"/>
        </w:rPr>
        <w:t>.</w:t>
      </w:r>
    </w:p>
    <w:p w14:paraId="07FA3A29" w14:textId="77777777" w:rsidR="00126F24" w:rsidRPr="00A43898" w:rsidRDefault="00126F24" w:rsidP="00126F24">
      <w:pPr>
        <w:tabs>
          <w:tab w:val="left" w:pos="-720"/>
        </w:tabs>
        <w:suppressAutoHyphens/>
        <w:spacing w:line="240" w:lineRule="atLeast"/>
        <w:jc w:val="both"/>
        <w:rPr>
          <w:rFonts w:asciiTheme="minorHAnsi" w:hAnsiTheme="minorHAnsi" w:cs="Arial"/>
          <w:spacing w:val="-3"/>
        </w:rPr>
      </w:pPr>
    </w:p>
    <w:p w14:paraId="2595FA55" w14:textId="77777777" w:rsidR="00126F24" w:rsidRPr="00A43898" w:rsidRDefault="00126F24" w:rsidP="00126F24">
      <w:pPr>
        <w:tabs>
          <w:tab w:val="left" w:pos="-720"/>
        </w:tabs>
        <w:suppressAutoHyphens/>
        <w:spacing w:line="240" w:lineRule="atLeast"/>
        <w:jc w:val="both"/>
        <w:rPr>
          <w:rFonts w:asciiTheme="minorHAnsi" w:hAnsiTheme="minorHAnsi" w:cs="Arial"/>
          <w:spacing w:val="-3"/>
        </w:rPr>
      </w:pPr>
    </w:p>
    <w:p w14:paraId="05B154A4"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PURPOSES</w:t>
      </w:r>
    </w:p>
    <w:p w14:paraId="7F08CF2C"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1000C2A6"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By teaching Religious Education we hope that children will:</w:t>
      </w:r>
    </w:p>
    <w:p w14:paraId="083810EE"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69EE3DE5"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be</w:t>
      </w:r>
      <w:proofErr w:type="gramEnd"/>
      <w:r w:rsidRPr="00A43898">
        <w:rPr>
          <w:rFonts w:asciiTheme="minorHAnsi" w:hAnsiTheme="minorHAnsi" w:cs="Arial"/>
          <w:spacing w:val="-3"/>
        </w:rPr>
        <w:t xml:space="preserve"> able to investigate, describe and evaluate religious and non-religious responses to human experiences</w:t>
      </w:r>
    </w:p>
    <w:p w14:paraId="73C9664F"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1066E907"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develop</w:t>
      </w:r>
      <w:proofErr w:type="gramEnd"/>
      <w:r w:rsidRPr="00A43898">
        <w:rPr>
          <w:rFonts w:asciiTheme="minorHAnsi" w:hAnsiTheme="minorHAnsi" w:cs="Arial"/>
          <w:spacing w:val="-3"/>
        </w:rPr>
        <w:t xml:space="preserve"> a knowledge and understanding of Christianity, its impact on people's lives and its importance in the development of our society and cultural heritage</w:t>
      </w:r>
    </w:p>
    <w:p w14:paraId="57065CA0"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2A1C50F9"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develop</w:t>
      </w:r>
      <w:proofErr w:type="gramEnd"/>
      <w:r w:rsidRPr="00A43898">
        <w:rPr>
          <w:rFonts w:asciiTheme="minorHAnsi" w:hAnsiTheme="minorHAnsi" w:cs="Arial"/>
          <w:spacing w:val="-3"/>
        </w:rPr>
        <w:t xml:space="preserve"> a knowledge of the beliefs and practices of other religions</w:t>
      </w:r>
      <w:r w:rsidR="00126F24" w:rsidRPr="00A43898">
        <w:rPr>
          <w:rFonts w:asciiTheme="minorHAnsi" w:hAnsiTheme="minorHAnsi" w:cs="Arial"/>
          <w:spacing w:val="-3"/>
        </w:rPr>
        <w:t xml:space="preserve"> and be respectful of the beliefs </w:t>
      </w:r>
      <w:r w:rsidR="00126F24" w:rsidRPr="00A43898">
        <w:rPr>
          <w:rFonts w:asciiTheme="minorHAnsi" w:hAnsiTheme="minorHAnsi" w:cs="Arial"/>
          <w:spacing w:val="-3"/>
        </w:rPr>
        <w:lastRenderedPageBreak/>
        <w:t xml:space="preserve">of others. </w:t>
      </w:r>
    </w:p>
    <w:p w14:paraId="1B5B3B0C"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15F505FE"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consider</w:t>
      </w:r>
      <w:proofErr w:type="gramEnd"/>
      <w:r w:rsidRPr="00A43898">
        <w:rPr>
          <w:rFonts w:asciiTheme="minorHAnsi" w:hAnsiTheme="minorHAnsi" w:cs="Arial"/>
          <w:spacing w:val="-3"/>
        </w:rPr>
        <w:t xml:space="preserve"> their own commitments and develop a sensitivity to the values and commitments of believers from various religious traditions</w:t>
      </w:r>
    </w:p>
    <w:p w14:paraId="73F39173"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621FE11C"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develop</w:t>
      </w:r>
      <w:proofErr w:type="gramEnd"/>
      <w:r w:rsidRPr="00A43898">
        <w:rPr>
          <w:rFonts w:asciiTheme="minorHAnsi" w:hAnsiTheme="minorHAnsi" w:cs="Arial"/>
          <w:spacing w:val="-3"/>
        </w:rPr>
        <w:t xml:space="preserve"> skills and attitudes which will enhance their personal, social and moral development</w:t>
      </w:r>
    </w:p>
    <w:p w14:paraId="7C0BE495"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6F4D1A2B"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proofErr w:type="gramStart"/>
      <w:r w:rsidRPr="00A43898">
        <w:rPr>
          <w:rFonts w:asciiTheme="minorHAnsi" w:hAnsiTheme="minorHAnsi" w:cs="Arial"/>
          <w:spacing w:val="-3"/>
        </w:rPr>
        <w:t>investigate</w:t>
      </w:r>
      <w:proofErr w:type="gramEnd"/>
      <w:r w:rsidRPr="00A43898">
        <w:rPr>
          <w:rFonts w:asciiTheme="minorHAnsi" w:hAnsiTheme="minorHAnsi" w:cs="Arial"/>
          <w:spacing w:val="-3"/>
        </w:rPr>
        <w:t xml:space="preserve"> the natural and made world  </w:t>
      </w:r>
    </w:p>
    <w:p w14:paraId="7BF1CF24" w14:textId="77777777" w:rsidR="00F9776A" w:rsidRPr="00A43898" w:rsidRDefault="00F9776A">
      <w:pPr>
        <w:tabs>
          <w:tab w:val="left" w:pos="-720"/>
        </w:tabs>
        <w:suppressAutoHyphens/>
        <w:spacing w:line="240" w:lineRule="atLeast"/>
        <w:jc w:val="both"/>
        <w:rPr>
          <w:rFonts w:asciiTheme="minorHAnsi" w:hAnsiTheme="minorHAnsi" w:cs="Arial"/>
          <w:b/>
          <w:bCs/>
          <w:spacing w:val="-3"/>
          <w:u w:val="single"/>
        </w:rPr>
      </w:pPr>
    </w:p>
    <w:p w14:paraId="06A48B19" w14:textId="77777777" w:rsidR="004A2AC1" w:rsidRPr="00A43898" w:rsidRDefault="00F9776A">
      <w:pPr>
        <w:tabs>
          <w:tab w:val="left" w:pos="-720"/>
        </w:tabs>
        <w:suppressAutoHyphens/>
        <w:spacing w:line="240" w:lineRule="atLeast"/>
        <w:jc w:val="both"/>
        <w:rPr>
          <w:rFonts w:asciiTheme="minorHAnsi" w:hAnsiTheme="minorHAnsi" w:cs="Arial"/>
          <w:b/>
          <w:bCs/>
          <w:spacing w:val="-3"/>
          <w:u w:val="single"/>
        </w:rPr>
      </w:pPr>
      <w:r w:rsidRPr="00A43898">
        <w:rPr>
          <w:rFonts w:asciiTheme="minorHAnsi" w:hAnsiTheme="minorHAnsi" w:cs="Arial"/>
          <w:b/>
          <w:bCs/>
          <w:spacing w:val="-3"/>
          <w:u w:val="single"/>
        </w:rPr>
        <w:t>GUIDELINES</w:t>
      </w:r>
    </w:p>
    <w:p w14:paraId="7178EAA9"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46CF5885"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t xml:space="preserve">Religious Education will be taught in accordance with South Gloucestershire's </w:t>
      </w:r>
      <w:r w:rsidR="003B7F2F" w:rsidRPr="00A43898">
        <w:rPr>
          <w:rFonts w:asciiTheme="minorHAnsi" w:hAnsiTheme="minorHAnsi" w:cs="Arial"/>
          <w:spacing w:val="-3"/>
        </w:rPr>
        <w:t>Locally Agreed Syllabus</w:t>
      </w:r>
    </w:p>
    <w:p w14:paraId="1B83BB5D"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 </w:t>
      </w:r>
    </w:p>
    <w:p w14:paraId="27B7987B"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t>All Agreed Syllabuses must reflect the fact that the religious traditions in Great Britain are in the main Christian whilst taking account of the teaching and practices of some of the other principal religions represented in Great Britain.  This should be reflected in the RE Scheme of Work.</w:t>
      </w:r>
    </w:p>
    <w:p w14:paraId="49617B47"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p>
    <w:p w14:paraId="3BC32F68" w14:textId="77777777" w:rsidR="00F9776A" w:rsidRPr="00A43898" w:rsidRDefault="003B7F2F">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ab/>
      </w:r>
      <w:r w:rsidRPr="00A43898">
        <w:rPr>
          <w:rFonts w:asciiTheme="minorHAnsi" w:hAnsiTheme="minorHAnsi" w:cs="Arial"/>
          <w:spacing w:val="-3"/>
        </w:rPr>
        <w:tab/>
        <w:t>KS1</w:t>
      </w:r>
      <w:r w:rsidRPr="00A43898">
        <w:rPr>
          <w:rFonts w:asciiTheme="minorHAnsi" w:hAnsiTheme="minorHAnsi" w:cs="Arial"/>
          <w:spacing w:val="-3"/>
        </w:rPr>
        <w:tab/>
      </w:r>
      <w:bookmarkStart w:id="0" w:name="_Hlk513657170"/>
      <w:r w:rsidRPr="00A43898">
        <w:rPr>
          <w:rFonts w:asciiTheme="minorHAnsi" w:hAnsiTheme="minorHAnsi" w:cs="Arial"/>
          <w:spacing w:val="-3"/>
        </w:rPr>
        <w:t>Christian</w:t>
      </w:r>
      <w:r w:rsidR="00126F24" w:rsidRPr="00A43898">
        <w:rPr>
          <w:rFonts w:asciiTheme="minorHAnsi" w:hAnsiTheme="minorHAnsi" w:cs="Arial"/>
          <w:spacing w:val="-3"/>
        </w:rPr>
        <w:t>s, Muslims, Jewish and Sikh people</w:t>
      </w:r>
      <w:bookmarkEnd w:id="0"/>
    </w:p>
    <w:p w14:paraId="30BDA803" w14:textId="2DAF691E" w:rsidR="00A86766" w:rsidRPr="00A43898" w:rsidRDefault="00F9776A" w:rsidP="00A86766">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ab/>
      </w:r>
      <w:r w:rsidRPr="00A43898">
        <w:rPr>
          <w:rFonts w:asciiTheme="minorHAnsi" w:hAnsiTheme="minorHAnsi" w:cs="Arial"/>
          <w:spacing w:val="-3"/>
        </w:rPr>
        <w:tab/>
        <w:t>KS2</w:t>
      </w:r>
      <w:r w:rsidRPr="00A43898">
        <w:rPr>
          <w:rFonts w:asciiTheme="minorHAnsi" w:hAnsiTheme="minorHAnsi" w:cs="Arial"/>
          <w:spacing w:val="-3"/>
        </w:rPr>
        <w:tab/>
      </w:r>
      <w:r w:rsidR="00126F24" w:rsidRPr="00A43898">
        <w:rPr>
          <w:rFonts w:asciiTheme="minorHAnsi" w:hAnsiTheme="minorHAnsi" w:cs="Arial"/>
          <w:spacing w:val="-3"/>
        </w:rPr>
        <w:t>Christians, Muslims, Jewish, Sikh, Hindu people and Humanists.</w:t>
      </w:r>
    </w:p>
    <w:p w14:paraId="3D606742" w14:textId="77777777" w:rsidR="00A86766" w:rsidRPr="00A43898" w:rsidRDefault="00A86766" w:rsidP="00A86766">
      <w:pPr>
        <w:tabs>
          <w:tab w:val="left" w:pos="-720"/>
          <w:tab w:val="left" w:pos="0"/>
        </w:tabs>
        <w:suppressAutoHyphens/>
        <w:spacing w:line="240" w:lineRule="atLeast"/>
        <w:ind w:left="720" w:hanging="720"/>
        <w:jc w:val="both"/>
        <w:rPr>
          <w:rFonts w:asciiTheme="minorHAnsi" w:hAnsiTheme="minorHAnsi" w:cs="Arial"/>
          <w:spacing w:val="-3"/>
        </w:rPr>
      </w:pPr>
    </w:p>
    <w:p w14:paraId="41118006"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604C0301" w14:textId="77777777" w:rsidR="00A86766"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r w:rsidR="00A86766" w:rsidRPr="00A43898">
        <w:rPr>
          <w:rFonts w:asciiTheme="minorHAnsi" w:hAnsiTheme="minorHAnsi" w:cs="Arial"/>
          <w:spacing w:val="-3"/>
        </w:rPr>
        <w:t>The threefold aim for the R.E curriculum is to ensure that all pupils:</w:t>
      </w:r>
    </w:p>
    <w:p w14:paraId="3C2A2166" w14:textId="77777777" w:rsidR="00A86766" w:rsidRPr="00A43898" w:rsidRDefault="00A86766" w:rsidP="00A86766">
      <w:pPr>
        <w:pStyle w:val="ListParagraph"/>
        <w:numPr>
          <w:ilvl w:val="0"/>
          <w:numId w:val="2"/>
        </w:numPr>
        <w:tabs>
          <w:tab w:val="left" w:pos="-720"/>
          <w:tab w:val="left" w:pos="0"/>
        </w:tabs>
        <w:suppressAutoHyphens/>
        <w:spacing w:line="240" w:lineRule="atLeast"/>
        <w:jc w:val="both"/>
        <w:rPr>
          <w:rFonts w:asciiTheme="minorHAnsi" w:hAnsiTheme="minorHAnsi" w:cs="Arial"/>
          <w:spacing w:val="-3"/>
        </w:rPr>
      </w:pPr>
      <w:r w:rsidRPr="00A43898">
        <w:rPr>
          <w:rFonts w:asciiTheme="minorHAnsi" w:hAnsiTheme="minorHAnsi" w:cs="Arial"/>
          <w:spacing w:val="-3"/>
        </w:rPr>
        <w:t>Know about and understand a range of religions and worldviews</w:t>
      </w:r>
    </w:p>
    <w:p w14:paraId="527AD20C" w14:textId="77777777" w:rsidR="00A86766" w:rsidRPr="00A43898" w:rsidRDefault="00A86766" w:rsidP="00A86766">
      <w:pPr>
        <w:pStyle w:val="ListParagraph"/>
        <w:numPr>
          <w:ilvl w:val="0"/>
          <w:numId w:val="2"/>
        </w:numPr>
        <w:tabs>
          <w:tab w:val="left" w:pos="-720"/>
          <w:tab w:val="left" w:pos="0"/>
        </w:tabs>
        <w:suppressAutoHyphens/>
        <w:spacing w:line="240" w:lineRule="atLeast"/>
        <w:jc w:val="both"/>
        <w:rPr>
          <w:rFonts w:asciiTheme="minorHAnsi" w:hAnsiTheme="minorHAnsi" w:cs="Arial"/>
          <w:spacing w:val="-3"/>
        </w:rPr>
      </w:pPr>
      <w:r w:rsidRPr="00A43898">
        <w:rPr>
          <w:rFonts w:asciiTheme="minorHAnsi" w:hAnsiTheme="minorHAnsi" w:cs="Arial"/>
          <w:spacing w:val="-3"/>
        </w:rPr>
        <w:t>Express ideas and insights about the nature, significance and impact of religions and worldviews</w:t>
      </w:r>
    </w:p>
    <w:p w14:paraId="35336F34" w14:textId="2ACBF9CE" w:rsidR="00A86766" w:rsidRPr="00A43898" w:rsidRDefault="00A86766" w:rsidP="00A86766">
      <w:pPr>
        <w:pStyle w:val="ListParagraph"/>
        <w:numPr>
          <w:ilvl w:val="0"/>
          <w:numId w:val="2"/>
        </w:numPr>
        <w:tabs>
          <w:tab w:val="left" w:pos="-720"/>
          <w:tab w:val="left" w:pos="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Gain and deploy the skills needed to engage seriously with religions and worldviews. </w:t>
      </w:r>
    </w:p>
    <w:p w14:paraId="6E3B23EF" w14:textId="1E5ACA44" w:rsidR="005A3FB1" w:rsidRPr="00A43898" w:rsidRDefault="005A3FB1" w:rsidP="005A3FB1">
      <w:pPr>
        <w:tabs>
          <w:tab w:val="left" w:pos="-720"/>
          <w:tab w:val="left" w:pos="0"/>
        </w:tabs>
        <w:suppressAutoHyphens/>
        <w:spacing w:line="240" w:lineRule="atLeast"/>
        <w:jc w:val="both"/>
        <w:rPr>
          <w:rFonts w:asciiTheme="minorHAnsi" w:hAnsiTheme="minorHAnsi" w:cs="Arial"/>
          <w:spacing w:val="-3"/>
        </w:rPr>
      </w:pPr>
    </w:p>
    <w:p w14:paraId="057D0C03" w14:textId="2E6EFE74" w:rsidR="00A86766" w:rsidRPr="00A43898" w:rsidRDefault="005A3FB1" w:rsidP="00A86766">
      <w:pPr>
        <w:pStyle w:val="ListParagraph"/>
        <w:tabs>
          <w:tab w:val="left" w:pos="-720"/>
          <w:tab w:val="left" w:pos="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As a Church of England School, we </w:t>
      </w:r>
      <w:r w:rsidR="00581A4A" w:rsidRPr="00A43898">
        <w:rPr>
          <w:rFonts w:asciiTheme="minorHAnsi" w:hAnsiTheme="minorHAnsi" w:cs="Arial"/>
          <w:spacing w:val="-3"/>
        </w:rPr>
        <w:t xml:space="preserve">aim to deepen children’s understanding of Christianity, raise children’s “religious literacy” and develop their theological enquiry.  “Understanding Christianity” resources and materials further enhance the teaching and learning of Christianity, and supplement the Christianity </w:t>
      </w:r>
      <w:r w:rsidR="00CA263B" w:rsidRPr="00A43898">
        <w:rPr>
          <w:rFonts w:asciiTheme="minorHAnsi" w:hAnsiTheme="minorHAnsi" w:cs="Arial"/>
          <w:spacing w:val="-3"/>
        </w:rPr>
        <w:t xml:space="preserve">Units in the South Gloucestershire's Locally Agreed Syllabus </w:t>
      </w:r>
    </w:p>
    <w:p w14:paraId="732473D1" w14:textId="77777777" w:rsidR="00CA263B" w:rsidRPr="00A43898" w:rsidRDefault="00CA263B" w:rsidP="00A86766">
      <w:pPr>
        <w:pStyle w:val="ListParagraph"/>
        <w:tabs>
          <w:tab w:val="left" w:pos="-720"/>
          <w:tab w:val="left" w:pos="0"/>
        </w:tabs>
        <w:suppressAutoHyphens/>
        <w:spacing w:line="240" w:lineRule="atLeast"/>
        <w:jc w:val="both"/>
        <w:rPr>
          <w:rFonts w:asciiTheme="minorHAnsi" w:hAnsiTheme="minorHAnsi" w:cs="Arial"/>
          <w:spacing w:val="-3"/>
        </w:rPr>
      </w:pPr>
    </w:p>
    <w:p w14:paraId="57694244" w14:textId="29427348" w:rsidR="00F9776A" w:rsidRPr="00A43898" w:rsidRDefault="00F9776A" w:rsidP="00A86766">
      <w:pPr>
        <w:pStyle w:val="ListParagraph"/>
        <w:tabs>
          <w:tab w:val="left" w:pos="-720"/>
          <w:tab w:val="left" w:pos="0"/>
        </w:tabs>
        <w:suppressAutoHyphens/>
        <w:spacing w:line="240" w:lineRule="atLeast"/>
        <w:jc w:val="both"/>
        <w:rPr>
          <w:rFonts w:asciiTheme="minorHAnsi" w:hAnsiTheme="minorHAnsi" w:cs="Arial"/>
          <w:spacing w:val="-3"/>
        </w:rPr>
      </w:pPr>
      <w:r w:rsidRPr="00A43898">
        <w:rPr>
          <w:rFonts w:asciiTheme="minorHAnsi" w:hAnsiTheme="minorHAnsi" w:cs="Arial"/>
          <w:spacing w:val="-3"/>
        </w:rPr>
        <w:t>As a Voluntary Controlled school we will not seek to convert pupils, or seek to impose on them any part</w:t>
      </w:r>
      <w:r w:rsidR="003014BA" w:rsidRPr="00A43898">
        <w:rPr>
          <w:rFonts w:asciiTheme="minorHAnsi" w:hAnsiTheme="minorHAnsi" w:cs="Arial"/>
          <w:spacing w:val="-3"/>
        </w:rPr>
        <w:t xml:space="preserve">icular religion or denomination but teach and encourage understanding and reflection on </w:t>
      </w:r>
      <w:proofErr w:type="spellStart"/>
      <w:r w:rsidR="003014BA" w:rsidRPr="00A43898">
        <w:rPr>
          <w:rFonts w:asciiTheme="minorHAnsi" w:hAnsiTheme="minorHAnsi" w:cs="Arial"/>
          <w:spacing w:val="-3"/>
        </w:rPr>
        <w:t>each others’</w:t>
      </w:r>
      <w:proofErr w:type="spellEnd"/>
      <w:r w:rsidR="003014BA" w:rsidRPr="00A43898">
        <w:rPr>
          <w:rFonts w:asciiTheme="minorHAnsi" w:hAnsiTheme="minorHAnsi" w:cs="Arial"/>
          <w:spacing w:val="-3"/>
        </w:rPr>
        <w:t xml:space="preserve"> beliefs.</w:t>
      </w:r>
    </w:p>
    <w:p w14:paraId="7C200D9B"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74B6EA84" w14:textId="77777777" w:rsidR="00F9776A"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t xml:space="preserve">The programmes of study </w:t>
      </w:r>
      <w:r w:rsidR="00F71CFF" w:rsidRPr="00A43898">
        <w:rPr>
          <w:rFonts w:asciiTheme="minorHAnsi" w:hAnsiTheme="minorHAnsi" w:cs="Arial"/>
          <w:spacing w:val="-3"/>
        </w:rPr>
        <w:t>are predominately taught during dedicated weekly R.E lessons.  Class teachers aim to make R.E a lively, active subject through employing a variety of teaching methods, including: art, music, discussion, the development of thinking skills, drama, the use of artefacts, pictures, stories, and the use of periods of stillness and reflection. R.E may also be delivered</w:t>
      </w:r>
      <w:r w:rsidRPr="00A43898">
        <w:rPr>
          <w:rFonts w:asciiTheme="minorHAnsi" w:hAnsiTheme="minorHAnsi" w:cs="Arial"/>
          <w:spacing w:val="-3"/>
        </w:rPr>
        <w:t xml:space="preserve"> through topic work set out in the </w:t>
      </w:r>
      <w:r w:rsidR="004A2AC1" w:rsidRPr="00A43898">
        <w:rPr>
          <w:rFonts w:asciiTheme="minorHAnsi" w:hAnsiTheme="minorHAnsi" w:cs="Arial"/>
          <w:spacing w:val="-3"/>
        </w:rPr>
        <w:t xml:space="preserve">school </w:t>
      </w:r>
      <w:r w:rsidRPr="00A43898">
        <w:rPr>
          <w:rFonts w:asciiTheme="minorHAnsi" w:hAnsiTheme="minorHAnsi" w:cs="Arial"/>
          <w:spacing w:val="-3"/>
        </w:rPr>
        <w:t>schemes of work</w:t>
      </w:r>
      <w:r w:rsidR="004A2AC1" w:rsidRPr="00A43898">
        <w:rPr>
          <w:rFonts w:asciiTheme="minorHAnsi" w:hAnsiTheme="minorHAnsi" w:cs="Arial"/>
          <w:spacing w:val="-3"/>
        </w:rPr>
        <w:t xml:space="preserve"> and long term plan</w:t>
      </w:r>
      <w:r w:rsidRPr="00A43898">
        <w:rPr>
          <w:rFonts w:asciiTheme="minorHAnsi" w:hAnsiTheme="minorHAnsi" w:cs="Arial"/>
          <w:spacing w:val="-3"/>
        </w:rPr>
        <w:t>.</w:t>
      </w:r>
    </w:p>
    <w:p w14:paraId="284FC9DC"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17FFB2CC" w14:textId="77777777" w:rsidR="00F9776A" w:rsidRPr="00A43898" w:rsidRDefault="00F9776A" w:rsidP="00F71CFF">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t>Whe</w:t>
      </w:r>
      <w:r w:rsidR="00F71CFF" w:rsidRPr="00A43898">
        <w:rPr>
          <w:rFonts w:asciiTheme="minorHAnsi" w:hAnsiTheme="minorHAnsi" w:cs="Arial"/>
          <w:spacing w:val="-3"/>
        </w:rPr>
        <w:t>re</w:t>
      </w:r>
      <w:r w:rsidRPr="00A43898">
        <w:rPr>
          <w:rFonts w:asciiTheme="minorHAnsi" w:hAnsiTheme="minorHAnsi" w:cs="Arial"/>
          <w:spacing w:val="-3"/>
        </w:rPr>
        <w:t xml:space="preserve"> possible, </w:t>
      </w:r>
      <w:r w:rsidR="00F71CFF" w:rsidRPr="00A43898">
        <w:rPr>
          <w:rFonts w:asciiTheme="minorHAnsi" w:hAnsiTheme="minorHAnsi" w:cs="Arial"/>
          <w:spacing w:val="-3"/>
        </w:rPr>
        <w:t xml:space="preserve">we want our children to have opportunities to encounter local faith communities through visits to local places of worship or visits from </w:t>
      </w:r>
      <w:r w:rsidR="00993A5E" w:rsidRPr="00A43898">
        <w:rPr>
          <w:rFonts w:asciiTheme="minorHAnsi" w:hAnsiTheme="minorHAnsi" w:cs="Arial"/>
          <w:spacing w:val="-3"/>
        </w:rPr>
        <w:t xml:space="preserve">members of local faith communities to the school. </w:t>
      </w:r>
    </w:p>
    <w:p w14:paraId="477B0697"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55B89776" w14:textId="77777777" w:rsidR="00460979" w:rsidRPr="00A43898" w:rsidRDefault="00F9776A">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w:t>
      </w:r>
      <w:r w:rsidRPr="00A43898">
        <w:rPr>
          <w:rFonts w:asciiTheme="minorHAnsi" w:hAnsiTheme="minorHAnsi" w:cs="Arial"/>
          <w:spacing w:val="-3"/>
        </w:rPr>
        <w:tab/>
      </w:r>
      <w:r w:rsidR="00460979" w:rsidRPr="00A43898">
        <w:rPr>
          <w:rFonts w:asciiTheme="minorHAnsi" w:hAnsiTheme="minorHAnsi" w:cs="Arial"/>
          <w:spacing w:val="-3"/>
        </w:rPr>
        <w:t xml:space="preserve">Our children benefit from strong links with St Michael’s Church, through whole school visits to celebrate school and religious events, to class visits to support the teaching of the curriculum. </w:t>
      </w:r>
    </w:p>
    <w:p w14:paraId="25976415" w14:textId="77777777" w:rsidR="00460979" w:rsidRPr="00A43898" w:rsidRDefault="00460979">
      <w:pPr>
        <w:tabs>
          <w:tab w:val="left" w:pos="-720"/>
          <w:tab w:val="left" w:pos="0"/>
        </w:tabs>
        <w:suppressAutoHyphens/>
        <w:spacing w:line="240" w:lineRule="atLeast"/>
        <w:ind w:left="720" w:hanging="720"/>
        <w:jc w:val="both"/>
        <w:rPr>
          <w:rFonts w:asciiTheme="minorHAnsi" w:hAnsiTheme="minorHAnsi" w:cs="Arial"/>
          <w:spacing w:val="-3"/>
        </w:rPr>
      </w:pPr>
    </w:p>
    <w:p w14:paraId="3BE747C8" w14:textId="77777777" w:rsidR="00F9776A" w:rsidRPr="00A43898" w:rsidRDefault="00460979">
      <w:pPr>
        <w:tabs>
          <w:tab w:val="left" w:pos="-720"/>
          <w:tab w:val="left" w:pos="0"/>
        </w:tabs>
        <w:suppressAutoHyphens/>
        <w:spacing w:line="240" w:lineRule="atLeast"/>
        <w:ind w:left="720" w:hanging="720"/>
        <w:jc w:val="both"/>
        <w:rPr>
          <w:rFonts w:asciiTheme="minorHAnsi" w:hAnsiTheme="minorHAnsi" w:cs="Arial"/>
          <w:spacing w:val="-3"/>
        </w:rPr>
      </w:pPr>
      <w:r w:rsidRPr="00A43898">
        <w:rPr>
          <w:rFonts w:asciiTheme="minorHAnsi" w:hAnsiTheme="minorHAnsi" w:cs="Arial"/>
          <w:spacing w:val="-3"/>
        </w:rPr>
        <w:t xml:space="preserve"> </w:t>
      </w:r>
      <w:r w:rsidR="00F9776A" w:rsidRPr="00A43898">
        <w:rPr>
          <w:rFonts w:asciiTheme="minorHAnsi" w:hAnsiTheme="minorHAnsi" w:cs="Arial"/>
          <w:spacing w:val="-3"/>
        </w:rPr>
        <w:tab/>
        <w:t>Each class should include work on various religious festivals and celebrations at appropriate times in the religious calendar.  This work may be integrated into our collective worship.</w:t>
      </w:r>
    </w:p>
    <w:p w14:paraId="244EBD50"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257F53A4" w14:textId="11FC870E" w:rsidR="002E4690" w:rsidRPr="00A43898" w:rsidRDefault="00F9776A" w:rsidP="00CA263B">
      <w:pPr>
        <w:tabs>
          <w:tab w:val="left" w:pos="-720"/>
          <w:tab w:val="left" w:pos="0"/>
        </w:tabs>
        <w:suppressAutoHyphens/>
        <w:spacing w:line="240" w:lineRule="atLeast"/>
        <w:ind w:left="720" w:hanging="720"/>
        <w:jc w:val="both"/>
        <w:rPr>
          <w:rFonts w:asciiTheme="minorHAnsi" w:hAnsiTheme="minorHAnsi" w:cs="Arial"/>
          <w:b/>
          <w:bCs/>
          <w:spacing w:val="-3"/>
          <w:u w:val="single"/>
        </w:rPr>
      </w:pPr>
      <w:r w:rsidRPr="00A43898">
        <w:rPr>
          <w:rFonts w:asciiTheme="minorHAnsi" w:hAnsiTheme="minorHAnsi" w:cs="Arial"/>
          <w:spacing w:val="-3"/>
        </w:rPr>
        <w:t>.</w:t>
      </w:r>
      <w:r w:rsidRPr="00A43898">
        <w:rPr>
          <w:rFonts w:asciiTheme="minorHAnsi" w:hAnsiTheme="minorHAnsi" w:cs="Arial"/>
          <w:spacing w:val="-3"/>
        </w:rPr>
        <w:tab/>
        <w:t xml:space="preserve">As well as being taught as a subject in its own right, Religious Education can be promoted through other areas such as: Collective Worship; Spiritual, Moral and Cultural Development; Personal, Social and Health Education, and Citizenship. </w:t>
      </w:r>
    </w:p>
    <w:p w14:paraId="5F2C17B4" w14:textId="77777777" w:rsidR="002E4690" w:rsidRPr="00A43898" w:rsidRDefault="002E4690">
      <w:pPr>
        <w:tabs>
          <w:tab w:val="left" w:pos="-720"/>
        </w:tabs>
        <w:suppressAutoHyphens/>
        <w:spacing w:line="240" w:lineRule="atLeast"/>
        <w:jc w:val="both"/>
        <w:rPr>
          <w:rFonts w:asciiTheme="minorHAnsi" w:hAnsiTheme="minorHAnsi" w:cs="Arial"/>
          <w:b/>
          <w:bCs/>
          <w:spacing w:val="-3"/>
          <w:u w:val="single"/>
        </w:rPr>
      </w:pPr>
    </w:p>
    <w:p w14:paraId="62EE8211" w14:textId="77777777" w:rsidR="00F9776A" w:rsidRPr="00A43898" w:rsidRDefault="00F9776A">
      <w:pPr>
        <w:tabs>
          <w:tab w:val="left" w:pos="-720"/>
        </w:tabs>
        <w:suppressAutoHyphens/>
        <w:spacing w:line="240" w:lineRule="atLeast"/>
        <w:jc w:val="both"/>
        <w:rPr>
          <w:rFonts w:asciiTheme="minorHAnsi" w:hAnsiTheme="minorHAnsi" w:cs="Arial"/>
          <w:b/>
          <w:bCs/>
          <w:spacing w:val="-3"/>
          <w:u w:val="single"/>
        </w:rPr>
      </w:pPr>
    </w:p>
    <w:p w14:paraId="573C036C" w14:textId="77777777" w:rsidR="005A3FB1" w:rsidRPr="00A43898" w:rsidRDefault="00F9776A" w:rsidP="005A3FB1">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ASSESSMENT</w:t>
      </w:r>
      <w:r w:rsidR="005A3FB1" w:rsidRPr="00A43898">
        <w:rPr>
          <w:rFonts w:asciiTheme="minorHAnsi" w:hAnsiTheme="minorHAnsi" w:cs="Arial"/>
          <w:b/>
          <w:bCs/>
          <w:spacing w:val="-3"/>
          <w:u w:val="single"/>
        </w:rPr>
        <w:t>, RECORDING AND REPORTING ACHIEVEMENT</w:t>
      </w:r>
    </w:p>
    <w:p w14:paraId="7300A735" w14:textId="11A933FE" w:rsidR="00F9776A" w:rsidRPr="00A43898" w:rsidRDefault="00F9776A">
      <w:pPr>
        <w:tabs>
          <w:tab w:val="left" w:pos="-720"/>
        </w:tabs>
        <w:suppressAutoHyphens/>
        <w:spacing w:line="240" w:lineRule="atLeast"/>
        <w:jc w:val="both"/>
        <w:rPr>
          <w:rFonts w:asciiTheme="minorHAnsi" w:hAnsiTheme="minorHAnsi" w:cs="Arial"/>
          <w:spacing w:val="-3"/>
        </w:rPr>
      </w:pPr>
    </w:p>
    <w:p w14:paraId="7B1B7EB5"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5DAF9F67" w14:textId="36989C0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The Programmes of Study set out the learning opportunities that are to be provided for pupils.  </w:t>
      </w:r>
      <w:r w:rsidR="002E4690" w:rsidRPr="00A43898">
        <w:rPr>
          <w:rFonts w:asciiTheme="minorHAnsi" w:hAnsiTheme="minorHAnsi" w:cs="Arial"/>
          <w:spacing w:val="-3"/>
        </w:rPr>
        <w:t>Assessment in this agreed syllabus is related to the end of key stage expectations</w:t>
      </w:r>
      <w:proofErr w:type="gramStart"/>
      <w:r w:rsidR="005A3FB1" w:rsidRPr="00A43898">
        <w:rPr>
          <w:rFonts w:asciiTheme="minorHAnsi" w:hAnsiTheme="minorHAnsi" w:cs="Arial"/>
          <w:spacing w:val="-3"/>
        </w:rPr>
        <w:t xml:space="preserve">, </w:t>
      </w:r>
      <w:r w:rsidR="00A86766" w:rsidRPr="00A43898">
        <w:rPr>
          <w:rFonts w:asciiTheme="minorHAnsi" w:hAnsiTheme="minorHAnsi" w:cs="Arial"/>
          <w:spacing w:val="-3"/>
        </w:rPr>
        <w:t>,and</w:t>
      </w:r>
      <w:proofErr w:type="gramEnd"/>
      <w:r w:rsidR="00A86766" w:rsidRPr="00A43898">
        <w:rPr>
          <w:rFonts w:asciiTheme="minorHAnsi" w:hAnsiTheme="minorHAnsi" w:cs="Arial"/>
          <w:spacing w:val="-3"/>
        </w:rPr>
        <w:t xml:space="preserve"> assesses progress in each of the threefold aims of R.E: Knowing about</w:t>
      </w:r>
      <w:r w:rsidR="005A3FB1" w:rsidRPr="00A43898">
        <w:rPr>
          <w:rFonts w:asciiTheme="minorHAnsi" w:hAnsiTheme="minorHAnsi" w:cs="Arial"/>
          <w:spacing w:val="-3"/>
        </w:rPr>
        <w:t xml:space="preserve"> and understanding</w:t>
      </w:r>
      <w:r w:rsidR="00A86766" w:rsidRPr="00A43898">
        <w:rPr>
          <w:rFonts w:asciiTheme="minorHAnsi" w:hAnsiTheme="minorHAnsi" w:cs="Arial"/>
          <w:spacing w:val="-3"/>
        </w:rPr>
        <w:t>, Expressing and communicating ideas</w:t>
      </w:r>
      <w:r w:rsidR="005A3FB1" w:rsidRPr="00A43898">
        <w:rPr>
          <w:rFonts w:asciiTheme="minorHAnsi" w:hAnsiTheme="minorHAnsi" w:cs="Arial"/>
          <w:spacing w:val="-3"/>
        </w:rPr>
        <w:t xml:space="preserve"> related to and Gaining and deploying skills for learning from religions and worldviews. </w:t>
      </w:r>
    </w:p>
    <w:p w14:paraId="0287EE7A"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0117360D" w14:textId="061482F2" w:rsidR="00F9776A" w:rsidRPr="00A43898" w:rsidRDefault="00F9776A" w:rsidP="005A3FB1">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Teachers should collect evidence that a pupil </w:t>
      </w:r>
      <w:r w:rsidR="005A3FB1" w:rsidRPr="00A43898">
        <w:rPr>
          <w:rFonts w:asciiTheme="minorHAnsi" w:hAnsiTheme="minorHAnsi" w:cs="Arial"/>
          <w:spacing w:val="-3"/>
        </w:rPr>
        <w:t xml:space="preserve">is on track to meet end of key stage expectations.  </w:t>
      </w:r>
    </w:p>
    <w:p w14:paraId="662792EB" w14:textId="5B280EC8" w:rsidR="00F9776A" w:rsidRPr="00A43898" w:rsidRDefault="005A3FB1">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Children’s progress and achievement is reported to parents in the annual end of year report. </w:t>
      </w:r>
      <w:r w:rsidR="00F9776A" w:rsidRPr="00A43898">
        <w:rPr>
          <w:rFonts w:asciiTheme="minorHAnsi" w:hAnsiTheme="minorHAnsi" w:cs="Arial"/>
          <w:spacing w:val="-3"/>
        </w:rPr>
        <w:t xml:space="preserve"> </w:t>
      </w:r>
    </w:p>
    <w:p w14:paraId="173C3FC7"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7D67792D" w14:textId="77777777" w:rsidR="00F9776A" w:rsidRPr="00A43898" w:rsidRDefault="00F9776A">
      <w:pPr>
        <w:tabs>
          <w:tab w:val="left" w:pos="-720"/>
        </w:tabs>
        <w:suppressAutoHyphens/>
        <w:spacing w:line="240" w:lineRule="atLeast"/>
        <w:jc w:val="both"/>
        <w:rPr>
          <w:rFonts w:asciiTheme="minorHAnsi" w:hAnsiTheme="minorHAnsi" w:cs="Arial"/>
          <w:b/>
          <w:bCs/>
          <w:spacing w:val="-3"/>
          <w:u w:val="single"/>
        </w:rPr>
      </w:pPr>
    </w:p>
    <w:p w14:paraId="05A0A2EB"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u w:val="single"/>
        </w:rPr>
        <w:t>PARENTAL INVOLVEMENT</w:t>
      </w:r>
    </w:p>
    <w:p w14:paraId="7E96D6AD"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7BB6ABB9"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 xml:space="preserve">Parents will be informed of the RE topic for each class through the class' half-termly newsletter. </w:t>
      </w:r>
    </w:p>
    <w:p w14:paraId="29E6C23B" w14:textId="77777777" w:rsidR="00F9776A" w:rsidRPr="00A43898" w:rsidRDefault="00F9776A">
      <w:pPr>
        <w:tabs>
          <w:tab w:val="left" w:pos="-720"/>
        </w:tabs>
        <w:suppressAutoHyphens/>
        <w:spacing w:line="240" w:lineRule="atLeast"/>
        <w:jc w:val="both"/>
        <w:rPr>
          <w:rFonts w:asciiTheme="minorHAnsi" w:hAnsiTheme="minorHAnsi" w:cs="Arial"/>
          <w:b/>
          <w:bCs/>
          <w:spacing w:val="-3"/>
        </w:rPr>
      </w:pPr>
    </w:p>
    <w:p w14:paraId="14B62C2D"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b/>
          <w:bCs/>
          <w:spacing w:val="-3"/>
        </w:rPr>
        <w:t>Withdrawal from Religious Education</w:t>
      </w:r>
    </w:p>
    <w:p w14:paraId="2BC96C8D" w14:textId="77777777"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Parents can request that their child is partly or wholly excused from Religious Education.  Under certain circumstances, a pupil may be withdrawn from the school premises to receive Religious Education elsewhere, if the parent requests this.</w:t>
      </w:r>
    </w:p>
    <w:p w14:paraId="69562B85" w14:textId="77777777" w:rsidR="00F9776A" w:rsidRPr="00A43898" w:rsidRDefault="00F9776A">
      <w:pPr>
        <w:tabs>
          <w:tab w:val="left" w:pos="-720"/>
        </w:tabs>
        <w:suppressAutoHyphens/>
        <w:spacing w:line="240" w:lineRule="atLeast"/>
        <w:jc w:val="both"/>
        <w:rPr>
          <w:rFonts w:asciiTheme="minorHAnsi" w:hAnsiTheme="minorHAnsi" w:cs="Arial"/>
          <w:spacing w:val="-3"/>
        </w:rPr>
      </w:pPr>
    </w:p>
    <w:p w14:paraId="28001591" w14:textId="73CF5456" w:rsidR="00F9776A" w:rsidRPr="00A43898" w:rsidRDefault="00F9776A">
      <w:pPr>
        <w:tabs>
          <w:tab w:val="left" w:pos="-720"/>
        </w:tabs>
        <w:suppressAutoHyphens/>
        <w:spacing w:line="240" w:lineRule="atLeast"/>
        <w:jc w:val="both"/>
        <w:rPr>
          <w:rFonts w:asciiTheme="minorHAnsi" w:hAnsiTheme="minorHAnsi" w:cs="Arial"/>
          <w:spacing w:val="-3"/>
        </w:rPr>
      </w:pPr>
      <w:r w:rsidRPr="00A43898">
        <w:rPr>
          <w:rFonts w:asciiTheme="minorHAnsi" w:hAnsiTheme="minorHAnsi" w:cs="Arial"/>
          <w:spacing w:val="-3"/>
        </w:rPr>
        <w:t>Education Reform Act 1988.</w:t>
      </w:r>
      <w:bookmarkStart w:id="1" w:name="_GoBack"/>
      <w:bookmarkEnd w:id="1"/>
      <w:r w:rsidRPr="00A43898">
        <w:rPr>
          <w:rFonts w:asciiTheme="minorHAnsi" w:hAnsiTheme="minorHAnsi" w:cs="Arial"/>
          <w:spacing w:val="-3"/>
        </w:rPr>
        <w:t xml:space="preserve">    </w:t>
      </w:r>
    </w:p>
    <w:p w14:paraId="26482A94" w14:textId="77777777" w:rsidR="00F9776A" w:rsidRPr="00A43898" w:rsidRDefault="00F9776A">
      <w:pPr>
        <w:jc w:val="both"/>
        <w:rPr>
          <w:rFonts w:asciiTheme="minorHAnsi" w:hAnsiTheme="minorHAnsi" w:cs="Arial"/>
        </w:rPr>
      </w:pPr>
    </w:p>
    <w:sectPr w:rsidR="00F9776A" w:rsidRPr="00A43898">
      <w:headerReference w:type="default" r:id="rId8"/>
      <w:footerReference w:type="even" r:id="rId9"/>
      <w:endnotePr>
        <w:numFmt w:val="decimal"/>
      </w:endnotePr>
      <w:pgSz w:w="11906" w:h="16838"/>
      <w:pgMar w:top="720" w:right="1008" w:bottom="1008" w:left="1008" w:header="72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53D3" w14:textId="77777777" w:rsidR="002577EE" w:rsidRDefault="002577EE">
      <w:pPr>
        <w:spacing w:line="20" w:lineRule="exact"/>
      </w:pPr>
    </w:p>
  </w:endnote>
  <w:endnote w:type="continuationSeparator" w:id="0">
    <w:p w14:paraId="71F908A9" w14:textId="77777777" w:rsidR="002577EE" w:rsidRDefault="002577EE">
      <w:r>
        <w:t xml:space="preserve"> </w:t>
      </w:r>
    </w:p>
  </w:endnote>
  <w:endnote w:type="continuationNotice" w:id="1">
    <w:p w14:paraId="7797B0EA" w14:textId="77777777" w:rsidR="002577EE" w:rsidRDefault="002577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1B90" w14:textId="77777777" w:rsidR="002F0336" w:rsidRDefault="002F0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F2327" w14:textId="77777777" w:rsidR="002F0336" w:rsidRDefault="002F03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5FE2C" w14:textId="77777777" w:rsidR="002577EE" w:rsidRDefault="002577EE">
      <w:r>
        <w:separator/>
      </w:r>
    </w:p>
  </w:footnote>
  <w:footnote w:type="continuationSeparator" w:id="0">
    <w:p w14:paraId="531750F1" w14:textId="77777777" w:rsidR="002577EE" w:rsidRDefault="0025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8EED" w14:textId="6DCD2902" w:rsidR="007A01D5" w:rsidRDefault="007A01D5">
    <w:pPr>
      <w:pStyle w:val="Header"/>
    </w:pPr>
    <w:r>
      <w:rPr>
        <w:noProof/>
        <w:lang w:eastAsia="en-GB"/>
      </w:rPr>
      <w:drawing>
        <wp:inline distT="0" distB="0" distL="0" distR="0" wp14:anchorId="72AB3479" wp14:editId="5372BD27">
          <wp:extent cx="499790"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888" cy="5119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65D"/>
    <w:multiLevelType w:val="hybridMultilevel"/>
    <w:tmpl w:val="C498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56376"/>
    <w:multiLevelType w:val="hybridMultilevel"/>
    <w:tmpl w:val="FEF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00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2F"/>
    <w:rsid w:val="00030E28"/>
    <w:rsid w:val="00113A1B"/>
    <w:rsid w:val="00126F24"/>
    <w:rsid w:val="001B63FA"/>
    <w:rsid w:val="002577EE"/>
    <w:rsid w:val="002E4690"/>
    <w:rsid w:val="002F0336"/>
    <w:rsid w:val="003014BA"/>
    <w:rsid w:val="00336E3D"/>
    <w:rsid w:val="003A4A1A"/>
    <w:rsid w:val="003B7F2F"/>
    <w:rsid w:val="00416DA7"/>
    <w:rsid w:val="00460979"/>
    <w:rsid w:val="004A2AC1"/>
    <w:rsid w:val="00581A4A"/>
    <w:rsid w:val="005A3FB1"/>
    <w:rsid w:val="006D5AF0"/>
    <w:rsid w:val="0074749F"/>
    <w:rsid w:val="00761327"/>
    <w:rsid w:val="007A01D5"/>
    <w:rsid w:val="00812152"/>
    <w:rsid w:val="00993A5E"/>
    <w:rsid w:val="00A43898"/>
    <w:rsid w:val="00A86766"/>
    <w:rsid w:val="00BA1E52"/>
    <w:rsid w:val="00CA263B"/>
    <w:rsid w:val="00D46519"/>
    <w:rsid w:val="00DC2CD5"/>
    <w:rsid w:val="00E15335"/>
    <w:rsid w:val="00F71CFF"/>
    <w:rsid w:val="00F9776A"/>
    <w:rsid w:val="22088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BFF93"/>
  <w15:docId w15:val="{B0A3B9FE-81E8-4403-9554-1A8B79A3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Dutch" w:hAnsi="Dutch"/>
      <w:sz w:val="24"/>
      <w:lang w:eastAsia="en-US"/>
    </w:rPr>
  </w:style>
  <w:style w:type="paragraph" w:styleId="Heading1">
    <w:name w:val="heading 1"/>
    <w:basedOn w:val="Normal"/>
    <w:next w:val="Normal"/>
    <w:qFormat/>
    <w:pPr>
      <w:keepNext/>
      <w:tabs>
        <w:tab w:val="left" w:pos="-720"/>
      </w:tabs>
      <w:suppressAutoHyphens/>
      <w:jc w:val="both"/>
      <w:outlineLvl w:val="0"/>
    </w:pPr>
    <w:rPr>
      <w:rFonts w:ascii="Albertus Medium" w:hAnsi="Albertus Medium"/>
      <w:b/>
      <w:spacing w:val="-3"/>
      <w:sz w:val="28"/>
      <w:u w:val="single"/>
    </w:rPr>
  </w:style>
  <w:style w:type="paragraph" w:styleId="Heading2">
    <w:name w:val="heading 2"/>
    <w:basedOn w:val="Normal"/>
    <w:next w:val="Normal"/>
    <w:qFormat/>
    <w:pPr>
      <w:keepNext/>
      <w:tabs>
        <w:tab w:val="left" w:pos="-720"/>
        <w:tab w:val="left" w:pos="0"/>
        <w:tab w:val="left" w:pos="720"/>
        <w:tab w:val="left" w:pos="1440"/>
      </w:tabs>
      <w:suppressAutoHyphens/>
      <w:ind w:left="2160" w:hanging="2160"/>
      <w:jc w:val="both"/>
      <w:outlineLvl w:val="1"/>
    </w:pPr>
    <w:rPr>
      <w:rFonts w:ascii="Albertus Medium" w:hAnsi="Albertus Medium"/>
      <w:b/>
      <w:spacing w:val="-3"/>
      <w:sz w:val="28"/>
      <w:u w:val="single"/>
    </w:rPr>
  </w:style>
  <w:style w:type="paragraph" w:styleId="Heading3">
    <w:name w:val="heading 3"/>
    <w:basedOn w:val="Normal"/>
    <w:next w:val="Normal"/>
    <w:qFormat/>
    <w:pPr>
      <w:keepNext/>
      <w:outlineLvl w:val="2"/>
    </w:pPr>
    <w:rPr>
      <w:rFonts w:ascii="Albertus Medium" w:hAnsi="Albertus Medium"/>
      <w:b/>
      <w:sz w:val="28"/>
      <w:u w:val="single"/>
    </w:rPr>
  </w:style>
  <w:style w:type="paragraph" w:styleId="Heading4">
    <w:name w:val="heading 4"/>
    <w:basedOn w:val="Normal"/>
    <w:next w:val="Normal"/>
    <w:qFormat/>
    <w:pPr>
      <w:keepNext/>
      <w:outlineLvl w:val="3"/>
    </w:pPr>
    <w:rPr>
      <w:rFonts w:ascii="Albertus Medium" w:hAnsi="Albertus Medium"/>
      <w:b/>
      <w:u w:val="single"/>
    </w:rPr>
  </w:style>
  <w:style w:type="paragraph" w:styleId="Heading5">
    <w:name w:val="heading 5"/>
    <w:basedOn w:val="Normal"/>
    <w:next w:val="Normal"/>
    <w:qFormat/>
    <w:pPr>
      <w:keepNext/>
      <w:jc w:val="both"/>
      <w:outlineLvl w:val="4"/>
    </w:pPr>
    <w:rPr>
      <w:rFonts w:ascii="Albertus Medium" w:hAnsi="Albertus Medium"/>
      <w:b/>
      <w:u w:val="single"/>
    </w:rPr>
  </w:style>
  <w:style w:type="paragraph" w:styleId="Heading6">
    <w:name w:val="heading 6"/>
    <w:basedOn w:val="Normal"/>
    <w:next w:val="Normal"/>
    <w:qFormat/>
    <w:pPr>
      <w:keepNext/>
      <w:ind w:left="720" w:hanging="720"/>
      <w:jc w:val="both"/>
      <w:outlineLvl w:val="5"/>
    </w:pPr>
    <w:rPr>
      <w:rFonts w:ascii="Albertus Medium" w:hAnsi="Albertus Medium"/>
      <w:b/>
      <w:sz w:val="28"/>
      <w:u w:val="single"/>
    </w:rPr>
  </w:style>
  <w:style w:type="paragraph" w:styleId="Heading7">
    <w:name w:val="heading 7"/>
    <w:basedOn w:val="Normal"/>
    <w:next w:val="Normal"/>
    <w:qFormat/>
    <w:pPr>
      <w:keepNext/>
      <w:jc w:val="both"/>
      <w:outlineLvl w:val="6"/>
    </w:pPr>
    <w:rPr>
      <w:rFonts w:ascii="Comic Sans MS" w:hAnsi="Comic Sans MS"/>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jc w:val="both"/>
    </w:pPr>
    <w:rPr>
      <w:rFonts w:ascii="Comic Sans MS" w:hAnsi="Comic Sans M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widowControl/>
      <w:tabs>
        <w:tab w:val="center" w:pos="4320"/>
        <w:tab w:val="right" w:pos="8640"/>
      </w:tabs>
    </w:pPr>
    <w:rPr>
      <w:rFonts w:ascii="Arial" w:hAnsi="Arial"/>
    </w:rPr>
  </w:style>
  <w:style w:type="paragraph" w:styleId="BodyTextIndent">
    <w:name w:val="Body Text Indent"/>
    <w:basedOn w:val="Normal"/>
    <w:semiHidden/>
    <w:pPr>
      <w:widowControl/>
      <w:ind w:left="720"/>
    </w:pPr>
    <w:rPr>
      <w:rFonts w:ascii="Arial" w:hAnsi="Arial"/>
    </w:rPr>
  </w:style>
  <w:style w:type="paragraph" w:styleId="ListParagraph">
    <w:name w:val="List Paragraph"/>
    <w:basedOn w:val="Normal"/>
    <w:uiPriority w:val="34"/>
    <w:qFormat/>
    <w:rsid w:val="00A86766"/>
    <w:pPr>
      <w:ind w:left="720"/>
      <w:contextualSpacing/>
    </w:pPr>
  </w:style>
  <w:style w:type="paragraph" w:styleId="Title">
    <w:name w:val="Title"/>
    <w:basedOn w:val="Normal"/>
    <w:link w:val="TitleChar"/>
    <w:qFormat/>
    <w:rsid w:val="00A43898"/>
    <w:pPr>
      <w:tabs>
        <w:tab w:val="center" w:pos="4513"/>
      </w:tabs>
      <w:suppressAutoHyphens/>
      <w:jc w:val="center"/>
    </w:pPr>
    <w:rPr>
      <w:rFonts w:ascii="Arial" w:hAnsi="Arial" w:cs="Arial"/>
      <w:b/>
      <w:snapToGrid w:val="0"/>
      <w:spacing w:val="-4"/>
      <w:sz w:val="40"/>
    </w:rPr>
  </w:style>
  <w:style w:type="character" w:customStyle="1" w:styleId="TitleChar">
    <w:name w:val="Title Char"/>
    <w:basedOn w:val="DefaultParagraphFont"/>
    <w:link w:val="Title"/>
    <w:rsid w:val="00A43898"/>
    <w:rPr>
      <w:rFonts w:ascii="Arial" w:hAnsi="Arial" w:cs="Arial"/>
      <w:b/>
      <w:snapToGrid w:val="0"/>
      <w:spacing w:val="-4"/>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Discipline and Behaviour Policy [Policy]</vt:lpstr>
    </vt:vector>
  </TitlesOfParts>
  <Company>South Glous</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Behaviour Policy [Policy]</dc:title>
  <dc:subject/>
  <dc:creator>St Michaels's</dc:creator>
  <cp:keywords/>
  <dc:description/>
  <cp:lastModifiedBy>Kirsty Robson</cp:lastModifiedBy>
  <cp:revision>5</cp:revision>
  <cp:lastPrinted>2001-06-12T13:37:00Z</cp:lastPrinted>
  <dcterms:created xsi:type="dcterms:W3CDTF">2018-09-22T14:31:00Z</dcterms:created>
  <dcterms:modified xsi:type="dcterms:W3CDTF">2019-02-06T14:04:00Z</dcterms:modified>
</cp:coreProperties>
</file>